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3.jpg" ContentType="image/jpeg"/>
  <Override PartName="/word/media/rId103.png" ContentType="image/png"/>
  <Override PartName="/word/media/rId126.png" ContentType="image/png"/>
  <Override PartName="/word/media/rId122.png" ContentType="image/png"/>
  <Override PartName="/word/media/rId129.png" ContentType="image/png"/>
  <Override PartName="/word/media/rId141.gif" ContentType="image/gif"/>
  <Override PartName="/word/media/rId118.png" ContentType="image/png"/>
  <Override PartName="/word/media/rId112.png" ContentType="image/png"/>
  <Override PartName="/word/media/rId171.png" ContentType="image/png"/>
  <Override PartName="/word/media/rId195.png" ContentType="image/png"/>
  <Override PartName="/word/media/rId203.png" ContentType="image/png"/>
  <Override PartName="/word/media/rId201.png" ContentType="image/png"/>
  <Override PartName="/word/media/rId200.png" ContentType="image/png"/>
  <Override PartName="/word/media/rId205.png" ContentType="image/png"/>
  <Override PartName="/word/media/rId182.png" ContentType="image/png"/>
  <Override PartName="/word/media/rId180.png" ContentType="image/png"/>
  <Override PartName="/word/media/rId190.png" ContentType="image/png"/>
  <Override PartName="/word/media/rId185.png" ContentType="image/png"/>
  <Override PartName="/word/media/rId188.png" ContentType="image/png"/>
  <Override PartName="/word/media/rId178.png" ContentType="image/png"/>
  <Override PartName="/word/media/rId192.png" ContentType="image/png"/>
  <Override PartName="/word/media/rId166.png" ContentType="image/png"/>
  <Override PartName="/word/media/rId157.jpg" ContentType="image/jpeg"/>
  <Override PartName="/word/media/rId197.png" ContentType="image/png"/>
  <Override PartName="/word/media/rId243.png" ContentType="image/png"/>
  <Override PartName="/word/media/rId228.png" ContentType="image/png"/>
  <Override PartName="/word/media/rId21.png" ContentType="image/png"/>
  <Override PartName="/word/media/rId236.png" ContentType="image/png"/>
  <Override PartName="/word/media/rId254.png" ContentType="image/png"/>
  <Override PartName="/word/media/rId241.gif" ContentType="image/gif"/>
  <Override PartName="/word/media/rId250.gif" ContentType="image/gif"/>
  <Override PartName="/word/media/rId248.png" ContentType="image/png"/>
  <Override PartName="/word/media/rId62.png" ContentType="image/png"/>
  <Override PartName="/word/media/rId58.png" ContentType="image/png"/>
  <Override PartName="/word/media/rId240.png" ContentType="image/png"/>
  <Override PartName="/word/media/rId74.png" ContentType="image/png"/>
  <Override PartName="/word/media/rId72.png" ContentType="image/png"/>
  <Override PartName="/word/media/rId77.png" ContentType="image/png"/>
  <Override PartName="/word/media/rId293.png" ContentType="image/png"/>
  <Override PartName="/word/media/rId285.jpg" ContentType="image/jpeg"/>
  <Override PartName="/word/media/rId278.jpg" ContentType="image/jpeg"/>
  <Override PartName="/word/media/rId79.png" ContentType="image/png"/>
  <Override PartName="/word/media/rId66.png" ContentType="image/png"/>
  <Override PartName="/word/media/rId68.png" ContentType="image/png"/>
  <Override PartName="/word/media/rId82.png" ContentType="image/png"/>
  <Override PartName="/word/media/rId65.png" ContentType="image/png"/>
  <Override PartName="/word/media/rId108.png" ContentType="image/png"/>
  <Override PartName="/word/media/rId25.jpg" ContentType="image/jpeg"/>
  <Override PartName="/word/media/rId226.png" ContentType="image/png"/>
  <Override PartName="/word/media/rId85.png" ContentType="image/png"/>
  <Override PartName="/word/media/rId88.png" ContentType="image/png"/>
  <Override PartName="/word/media/rId2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section"/>
      <w:bookmarkEnd w:id="20"/>
    </w:p>
    <w:p>
      <w:pPr>
        <w:pStyle w:val="FirstParagraph"/>
      </w:pPr>
      <w:r>
        <w:drawing>
          <wp:inline>
            <wp:extent cx="5943600" cy="3583475"/>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943600" cy="3583475"/>
                    </a:xfrm>
                    <a:prstGeom prst="rect">
                      <a:avLst/>
                    </a:prstGeom>
                    <a:noFill/>
                    <a:ln w="9525">
                      <a:noFill/>
                      <a:headEnd/>
                      <a:tailEnd/>
                    </a:ln>
                  </pic:spPr>
                </pic:pic>
              </a:graphicData>
            </a:graphic>
          </wp:inline>
        </w:drawing>
      </w:r>
    </w:p>
    <w:p>
      <w:pPr>
        <w:pStyle w:val="BodyText"/>
      </w:pPr>
      <w:r>
        <w:rPr>
          <w:i/>
        </w:rPr>
        <w:t xml:space="preserve">Updated</w:t>
      </w:r>
      <w:r>
        <w:t xml:space="preserve">: 2020-10-25</w:t>
      </w:r>
    </w:p>
    <w:p>
      <w:pPr>
        <w:pStyle w:val="Heading1"/>
      </w:pPr>
      <w:bookmarkStart w:id="22" w:name="preface"/>
      <w:r>
        <w:t xml:space="preserve">Preface</w:t>
      </w:r>
      <w:bookmarkEnd w:id="22"/>
    </w:p>
    <w:p>
      <w:pPr>
        <w:pStyle w:val="FirstParagraph"/>
      </w:pPr>
      <w:r>
        <w:t xml:space="preserve">Welcome to the preview version of Hebrew GRAMMAR Quest. Here, we are offering the first three lessons. The complete version, expected in late Spring 2021, will have thirty-five lessons.</w:t>
      </w:r>
    </w:p>
    <w:p>
      <w:pPr>
        <w:pStyle w:val="BodyText"/>
      </w:pPr>
      <w:r>
        <w:t xml:space="preserve">We have two purposes for this preview:</w:t>
      </w:r>
    </w:p>
    <w:p>
      <w:pPr>
        <w:numPr>
          <w:ilvl w:val="0"/>
          <w:numId w:val="1001"/>
        </w:numPr>
        <w:pStyle w:val="Compact"/>
      </w:pPr>
      <w:r>
        <w:t xml:space="preserve">Gather feedback on content and overall direction from Holy Language Volunteers before compiling all thirty-five lessons.</w:t>
      </w:r>
    </w:p>
    <w:p>
      <w:pPr>
        <w:numPr>
          <w:ilvl w:val="0"/>
          <w:numId w:val="1001"/>
        </w:numPr>
        <w:pStyle w:val="Compact"/>
      </w:pPr>
      <w:r>
        <w:t xml:space="preserve">Eventually, these three lessons will comprise a demo/trial version of Hebrew GRAMMAR Quest made available to the general public.</w:t>
      </w:r>
    </w:p>
    <w:p>
      <w:pPr>
        <w:pStyle w:val="FirstParagraph"/>
      </w:pPr>
      <w:r>
        <w:t xml:space="preserve">Please do not hesitate to email errors, omissions, comments, or suggestions to</w:t>
      </w:r>
      <w:r>
        <w:t xml:space="preserve"> </w:t>
      </w:r>
      <w:hyperlink r:id="rId23">
        <w:r>
          <w:rPr>
            <w:rStyle w:val="Hyperlink"/>
          </w:rPr>
          <w:t xml:space="preserve">holylanguagecourses@gmail.com</w:t>
        </w:r>
      </w:hyperlink>
      <w:r>
        <w:t xml:space="preserve"> </w:t>
      </w:r>
      <w:r>
        <w:t xml:space="preserve">(in fact we’d rather hear about mistakes sooner rather than later!)</w:t>
      </w:r>
    </w:p>
    <w:p>
      <w:pPr>
        <w:pStyle w:val="Heading1"/>
      </w:pPr>
      <w:bookmarkStart w:id="24" w:name="introduction"/>
      <w:r>
        <w:t xml:space="preserve">Introduction</w:t>
      </w:r>
      <w:bookmarkEnd w:id="24"/>
    </w:p>
    <w:p>
      <w:pPr>
        <w:pStyle w:val="FirstParagraph"/>
      </w:pPr>
      <w:r>
        <w:drawing>
          <wp:inline>
            <wp:extent cx="3810000" cy="19050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5"/>
                    <a:stretch>
                      <a:fillRect/>
                    </a:stretch>
                  </pic:blipFill>
                  <pic:spPr bwMode="auto">
                    <a:xfrm>
                      <a:off x="0" y="0"/>
                      <a:ext cx="3810000" cy="19050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At Holy Language, we believe that we learn best by doing. If you watched the original Hebrew Quest, you might remember Izzy Avraham, our founder, talking about feeding someone a fish, versus showing someone how to fish</w:t>
      </w:r>
      <w:r>
        <w:rPr>
          <w:rStyle w:val="FootnoteReference"/>
        </w:rPr>
        <w:footnoteReference w:id="26"/>
      </w:r>
      <w:r>
        <w:t xml:space="preserve">. While other approaches may</w:t>
      </w:r>
      <w:r>
        <w:t xml:space="preserve"> </w:t>
      </w:r>
      <w:r>
        <w:t xml:space="preserve">“</w:t>
      </w:r>
      <w:r>
        <w:t xml:space="preserve">feed</w:t>
      </w:r>
      <w:r>
        <w:t xml:space="preserve">”</w:t>
      </w:r>
      <w:r>
        <w:t xml:space="preserve"> </w:t>
      </w:r>
      <w:r>
        <w:t xml:space="preserve">you Hebrew, learning Hebrew grammar, the Holy Language Way, means we’re going to show you how to teach yourself Hebrew and actively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Scriptures.</w:t>
      </w:r>
    </w:p>
    <w:p>
      <w:pPr>
        <w:pStyle w:val="BodyText"/>
      </w:pPr>
      <w:r>
        <w:t xml:space="preserve">So what you’re reading right now is not just a textbook. It is an interactive guidebook to your PERSONAL Hebrew</w:t>
      </w:r>
      <w:r>
        <w:t xml:space="preserve"> </w:t>
      </w:r>
      <w:r>
        <w:rPr>
          <w:i/>
        </w:rPr>
        <w:t xml:space="preserve">Grammar</w:t>
      </w:r>
      <w:r>
        <w:t xml:space="preserve"> </w:t>
      </w:r>
      <w:r>
        <w:t xml:space="preserve">Quest</w:t>
      </w:r>
      <w:r>
        <w:t xml:space="preserve">!</w:t>
      </w:r>
    </w:p>
    <w:p>
      <w:pPr>
        <w:pStyle w:val="Heading2"/>
      </w:pPr>
      <w:bookmarkStart w:id="27" w:name="relationship-to-hebrew-quest"/>
      <w:r>
        <w:t xml:space="preserve">Relationship to Hebrew Quest</w:t>
      </w:r>
      <w:bookmarkEnd w:id="27"/>
    </w:p>
    <w:p>
      <w:pPr>
        <w:pStyle w:val="FirstParagraph"/>
      </w:pPr>
      <w:r>
        <w:t xml:space="preserve">If you are familiar with our ministry, you likely know about our flagship course</w:t>
      </w:r>
      <w:r>
        <w:t xml:space="preserve"> </w:t>
      </w:r>
      <w:r>
        <w:rPr>
          <w:i/>
          <w:b/>
        </w:rPr>
        <w:t xml:space="preserve">Hebrew Quest</w:t>
      </w:r>
      <w:r>
        <w:t xml:space="preserve">. You may be wondering how Hebrew Quest and Hebrew GRAMMAR Quest work together.</w:t>
      </w:r>
    </w:p>
    <w:p>
      <w:pPr>
        <w:pStyle w:val="BodyText"/>
      </w:pPr>
      <w:r>
        <w:t xml:space="preserve">We have</w:t>
      </w:r>
      <w:r>
        <w:t xml:space="preserve"> </w:t>
      </w:r>
      <w:hyperlink w:anchor="faq">
        <w:r>
          <w:rPr>
            <w:rStyle w:val="Hyperlink"/>
          </w:rPr>
          <w:t xml:space="preserve">FAQs</w:t>
        </w:r>
      </w:hyperlink>
      <w:r>
        <w:t xml:space="preserve"> </w:t>
      </w:r>
      <w:r>
        <w:t xml:space="preserve">in the appendix where we have a broader discussion, but in a nutshell, here is how we would characterize the two courses:</w:t>
      </w:r>
    </w:p>
    <w:p>
      <w:pPr>
        <w:pStyle w:val="BodyText"/>
      </w:pPr>
      <w:r>
        <w:rPr>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Maybe even now,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b/>
        </w:rPr>
        <w:t xml:space="preserve">Hebrew GRAMMAR Quest</w:t>
      </w:r>
      <w:r>
        <w:t xml:space="preserve"> </w:t>
      </w:r>
      <w:r>
        <w:t xml:space="preserve">is designed to take you to the next stage of that friendship. It takes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So if you’ve completed some or all of Hebrew Quest and want to move to the next stage,</w:t>
      </w:r>
      <w:r>
        <w:t xml:space="preserve"> </w:t>
      </w:r>
      <w:r>
        <w:t xml:space="preserve">you’re in the right place</w:t>
      </w:r>
      <w:r>
        <w:t xml:space="preserve">.</w:t>
      </w:r>
    </w:p>
    <w:p>
      <w:pPr>
        <w:pStyle w:val="BodyText"/>
      </w:pPr>
      <w:r>
        <w:t xml:space="preserve">At the same time, the whole reason to study Biblical Hebrew Grammar is to read Biblical Hebrew, which is what</w:t>
      </w:r>
      <w:r>
        <w:t xml:space="preserve"> </w:t>
      </w:r>
      <w:r>
        <w:rPr>
          <w:b/>
        </w:rPr>
        <w:t xml:space="preserve">Hebrew Quest</w:t>
      </w:r>
      <w:r>
        <w:t xml:space="preserve"> </w:t>
      </w:r>
      <w:r>
        <w:t xml:space="preserve">is all about. So if God is placing within you an interest to learn the fundamentals so you can have a richer experience reading the Bible,</w:t>
      </w:r>
      <w:r>
        <w:t xml:space="preserve"> </w:t>
      </w:r>
      <w:r>
        <w:t xml:space="preserve">you’re also in the right place</w:t>
      </w:r>
      <w:r>
        <w:t xml:space="preserve">!</w:t>
      </w:r>
    </w:p>
    <w:p>
      <w:pPr>
        <w:pStyle w:val="Heading2"/>
      </w:pPr>
      <w:bookmarkStart w:id="28" w:name="how-the-lessons-are-arranged"/>
      <w:r>
        <w:t xml:space="preserve">How the lessons are arranged</w:t>
      </w:r>
      <w:bookmarkEnd w:id="28"/>
    </w:p>
    <w:p>
      <w:pPr>
        <w:pStyle w:val="FirstParagraph"/>
      </w:pPr>
      <w:r>
        <w:t xml:space="preserve">As we were thinking about how to design the book, we were struck by the similarities between traveling to Israel and learning Hebrew Grammar.</w:t>
      </w:r>
    </w:p>
    <w:p>
      <w:pPr>
        <w:pStyle w:val="BodyText"/>
      </w:pPr>
      <w:r>
        <w:t xml:space="preserve">According to Dr. Wayne Stiles, to get the most out of a tour to Israel, one must actively undergo three stages of preparation</w:t>
      </w:r>
      <w:r>
        <w:rPr>
          <w:rStyle w:val="FootnoteReference"/>
        </w:rPr>
        <w:footnoteReference w:id="29"/>
      </w:r>
      <w:r>
        <w:t xml:space="preserve">:</w:t>
      </w:r>
    </w:p>
    <w:p>
      <w:pPr>
        <w:numPr>
          <w:ilvl w:val="0"/>
          <w:numId w:val="1002"/>
        </w:numPr>
        <w:pStyle w:val="Compact"/>
      </w:pPr>
      <w:r>
        <w:t xml:space="preserve">Practical Preparation - getting a</w:t>
      </w:r>
      <w:r>
        <w:t xml:space="preserve"> </w:t>
      </w:r>
      <w:r>
        <w:t xml:space="preserve">“</w:t>
      </w:r>
      <w:r>
        <w:t xml:space="preserve">lay of the land</w:t>
      </w:r>
      <w:r>
        <w:t xml:space="preserve">”</w:t>
      </w:r>
    </w:p>
    <w:p>
      <w:pPr>
        <w:numPr>
          <w:ilvl w:val="0"/>
          <w:numId w:val="1002"/>
        </w:numPr>
        <w:pStyle w:val="Compact"/>
      </w:pPr>
      <w:r>
        <w:t xml:space="preserve">Physical Preparation - getting in shape to do a lot of walking and combating jet lag</w:t>
      </w:r>
    </w:p>
    <w:p>
      <w:pPr>
        <w:numPr>
          <w:ilvl w:val="0"/>
          <w:numId w:val="1002"/>
        </w:numPr>
        <w:pStyle w:val="Compact"/>
      </w:pPr>
      <w:r>
        <w:t xml:space="preserve">Spiritual Preparation - preparing to meet Yeshua in a life-changing way</w:t>
      </w:r>
    </w:p>
    <w:p>
      <w:pPr>
        <w:pStyle w:val="Heading3"/>
      </w:pPr>
      <w:bookmarkStart w:id="31" w:name="Xc2247fa3f44d4b999dc8647e60fbab92d983fdd"/>
      <w:r>
        <w:t xml:space="preserve">We believe these exact principles apply when learning Hebrew the Holy Language way!</w:t>
      </w:r>
      <w:bookmarkEnd w:id="31"/>
    </w:p>
    <w:p>
      <w:pPr>
        <w:pStyle w:val="Heading2"/>
      </w:pPr>
      <w:bookmarkStart w:id="32" w:name="Xec3096749cf7acea17fc3f788f3418b350bf031"/>
      <w:r>
        <w:t xml:space="preserve">1. Practical Preparation - getting a grammatical lay of the land</w:t>
      </w:r>
      <w:bookmarkEnd w:id="32"/>
    </w:p>
    <w:p>
      <w:pPr>
        <w:numPr>
          <w:ilvl w:val="0"/>
          <w:numId w:val="1003"/>
        </w:numPr>
        <w:pStyle w:val="Compact"/>
      </w:pPr>
      <w:r>
        <w:t xml:space="preserve">In Israel, things like electrical outlets and certain customs are different. In the same way, Hebrew has characteristics and</w:t>
      </w:r>
      <w:r>
        <w:t xml:space="preserve"> </w:t>
      </w:r>
      <w:r>
        <w:t xml:space="preserve">“</w:t>
      </w:r>
      <w:r>
        <w:t xml:space="preserve">customs</w:t>
      </w:r>
      <w:r>
        <w:t xml:space="preserve">”</w:t>
      </w:r>
      <w:r>
        <w:t xml:space="preserve"> </w:t>
      </w:r>
      <w:r>
        <w:t xml:space="preserve">that are very different from English.</w:t>
      </w:r>
    </w:p>
    <w:p>
      <w:pPr>
        <w:numPr>
          <w:ilvl w:val="0"/>
          <w:numId w:val="1003"/>
        </w:numPr>
        <w:pStyle w:val="Compact"/>
      </w:pPr>
      <w:r>
        <w:t xml:space="preserve">This guidebook</w:t>
      </w:r>
      <w:r>
        <w:rPr>
          <w:rStyle w:val="FootnoteReference"/>
        </w:rPr>
        <w:footnoteReference w:id="33"/>
      </w:r>
      <w:r>
        <w:t xml:space="preserve"> </w:t>
      </w:r>
      <w:r>
        <w:t xml:space="preserve">has 35 lessons, each with a set of learning objectives we call</w:t>
      </w:r>
      <w:r>
        <w:t xml:space="preserve"> </w:t>
      </w:r>
      <w:r>
        <w:t xml:space="preserve">“</w:t>
      </w:r>
      <w:r>
        <w:t xml:space="preserve">Seven Practical Points.</w:t>
      </w:r>
      <w:r>
        <w:t xml:space="preserve">”</w:t>
      </w:r>
      <w:r>
        <w:rPr>
          <w:rStyle w:val="FootnoteReference"/>
        </w:rPr>
        <w:footnoteReference w:id="34"/>
      </w:r>
      <w:r>
        <w:br/>
      </w:r>
    </w:p>
    <w:p>
      <w:pPr>
        <w:numPr>
          <w:ilvl w:val="0"/>
          <w:numId w:val="1003"/>
        </w:numPr>
        <w:pStyle w:val="Compact"/>
      </w:pPr>
      <w:r>
        <w:t xml:space="preserve">This is not meant to be an exhaustive discussion of the topic, but an overview to get your journey started in the right direction.</w:t>
      </w:r>
    </w:p>
    <w:p>
      <w:pPr>
        <w:pStyle w:val="FirstParagraph"/>
      </w:pPr>
      <w:r>
        <w:t xml:space="preserve">But don’t feel that we’ve let you fend for yourself like a tourist in a Jerusalem traffic jam! We have a workout plan to get you into Hebrew Health, and we have established checks to make sure you have all the right equipment in your pack before you continue in your quest.</w:t>
      </w:r>
    </w:p>
    <w:p>
      <w:pPr>
        <w:pStyle w:val="Heading2"/>
      </w:pPr>
      <w:bookmarkStart w:id="35" w:name="X32dce0c4469aacf8be275df144ee0a84142f5db"/>
      <w:r>
        <w:t xml:space="preserve">2a. Physical Preparation - getting Hebrew Healthy</w:t>
      </w:r>
      <w:bookmarkEnd w:id="35"/>
    </w:p>
    <w:p>
      <w:pPr>
        <w:numPr>
          <w:ilvl w:val="0"/>
          <w:numId w:val="1004"/>
        </w:numPr>
        <w:pStyle w:val="Compact"/>
      </w:pPr>
      <w:r>
        <w:t xml:space="preserve">In Israel you do a lot of walking so you need to be in physical shape. Hebrew similarly has a lot of grammatical hills to climb, so we need to get Hebrew Healthy.</w:t>
      </w:r>
    </w:p>
    <w:p>
      <w:pPr>
        <w:numPr>
          <w:ilvl w:val="0"/>
          <w:numId w:val="1004"/>
        </w:numPr>
        <w:pStyle w:val="Compact"/>
      </w:pPr>
      <w:r>
        <w:t xml:space="preserve">To get in Hebrew shape, we’re not going to go to a physical gym, but there is a powerful piece of equipment that will build your Hebrew strength and endurance. It’s called</w:t>
      </w:r>
      <w:r>
        <w:t xml:space="preserve"> </w:t>
      </w:r>
      <w:r>
        <w:rPr>
          <w:b/>
        </w:rPr>
        <w:t xml:space="preserve">Anki</w:t>
      </w:r>
      <w:r>
        <w:t xml:space="preserve">.</w:t>
      </w:r>
    </w:p>
    <w:p>
      <w:pPr>
        <w:numPr>
          <w:ilvl w:val="1"/>
          <w:numId w:val="1005"/>
        </w:numPr>
        <w:pStyle w:val="Compact"/>
      </w:pPr>
      <w:r>
        <w:t xml:space="preserve">The majority of your work in this course will be doing what we call</w:t>
      </w:r>
      <w:r>
        <w:t xml:space="preserve"> </w:t>
      </w:r>
      <w:r>
        <w:rPr>
          <w:b/>
        </w:rPr>
        <w:t xml:space="preserve">Anki Aerobics</w:t>
      </w:r>
    </w:p>
    <w:p>
      <w:pPr>
        <w:numPr>
          <w:ilvl w:val="1"/>
          <w:numId w:val="1005"/>
        </w:numPr>
        <w:pStyle w:val="Compact"/>
      </w:pPr>
      <w:r>
        <w:t xml:space="preserve">There is an entire section in the Appendices devoted to</w:t>
      </w:r>
      <w:r>
        <w:t xml:space="preserve"> </w:t>
      </w:r>
      <w:hyperlink w:anchor="anki">
        <w:r>
          <w:rPr>
            <w:rStyle w:val="Hyperlink"/>
          </w:rPr>
          <w:t xml:space="preserve">Anki</w:t>
        </w:r>
      </w:hyperlink>
      <w:r>
        <w:t xml:space="preserve">. It will show you how to get the program set up and how to get our custom</w:t>
      </w:r>
      <w:r>
        <w:t xml:space="preserve"> </w:t>
      </w:r>
      <w:r>
        <w:rPr>
          <w:b/>
        </w:rPr>
        <w:t xml:space="preserve">Hebrew GRAMMAR Quest</w:t>
      </w:r>
      <w:r>
        <w:t xml:space="preserve"> </w:t>
      </w:r>
      <w:r>
        <w:t xml:space="preserve">deck loaded. (</w:t>
      </w:r>
      <w:r>
        <w:rPr>
          <w:i/>
          <w:b/>
        </w:rPr>
        <w:t xml:space="preserve">YOU MIGHT WANT TO DO THIS NOW</w:t>
      </w:r>
      <w:r>
        <w:t xml:space="preserve">)</w:t>
      </w:r>
    </w:p>
    <w:p>
      <w:pPr>
        <w:numPr>
          <w:ilvl w:val="1"/>
          <w:numId w:val="1005"/>
        </w:numPr>
        <w:pStyle w:val="Compact"/>
      </w:pPr>
      <w:r>
        <w:t xml:space="preserve">There will be three phases of Anki Aerobics with each Lesson: Vocabulary, Grammar concepts, and Study verse translation</w:t>
      </w:r>
    </w:p>
    <w:p>
      <w:pPr>
        <w:pStyle w:val="Heading2"/>
      </w:pPr>
      <w:bookmarkStart w:id="36" w:name="X14a54d2d2d46e9fdbda652b09c40d2f248fbd24"/>
      <w:r>
        <w:t xml:space="preserve">2b. Physical Preparation - combating</w:t>
      </w:r>
      <w:r>
        <w:t xml:space="preserve"> </w:t>
      </w:r>
      <w:r>
        <w:t xml:space="preserve">“</w:t>
      </w:r>
      <w:r>
        <w:t xml:space="preserve">the fog</w:t>
      </w:r>
      <w:r>
        <w:t xml:space="preserve">”</w:t>
      </w:r>
      <w:bookmarkEnd w:id="36"/>
    </w:p>
    <w:p>
      <w:pPr>
        <w:numPr>
          <w:ilvl w:val="0"/>
          <w:numId w:val="1006"/>
        </w:numPr>
        <w:pStyle w:val="Compact"/>
      </w:pPr>
      <w:r>
        <w:t xml:space="preserve">One can’t fly halfway around the world and not experience jet lag.</w:t>
      </w:r>
      <w:r>
        <w:t xml:space="preserve"> </w:t>
      </w:r>
      <w:r>
        <w:t xml:space="preserve">“</w:t>
      </w:r>
      <w:r>
        <w:t xml:space="preserve">The Fog</w:t>
      </w:r>
      <w:r>
        <w:t xml:space="preserve">”</w:t>
      </w:r>
      <w:r>
        <w:rPr>
          <w:rStyle w:val="FootnoteReference"/>
        </w:rPr>
        <w:footnoteReference w:id="37"/>
      </w:r>
      <w:r>
        <w:t xml:space="preserve"> </w:t>
      </w:r>
      <w:r>
        <w:t xml:space="preserve">is grammar’s version of jet lag.</w:t>
      </w:r>
    </w:p>
    <w:p>
      <w:pPr>
        <w:numPr>
          <w:ilvl w:val="1"/>
          <w:numId w:val="1007"/>
        </w:numPr>
        <w:pStyle w:val="Compact"/>
      </w:pPr>
      <w:r>
        <w:t xml:space="preserve">Often, concepts you learn may not make sense until a lesson or two later. This is natural and we just need to go with it. We can’t avoid it completely, but we can control it.</w:t>
      </w:r>
    </w:p>
    <w:p>
      <w:pPr>
        <w:numPr>
          <w:ilvl w:val="1"/>
          <w:numId w:val="1007"/>
        </w:numPr>
        <w:pStyle w:val="Compact"/>
      </w:pPr>
      <w:r>
        <w:t xml:space="preserve">Anki’s automatic review process</w:t>
      </w:r>
      <w:r>
        <w:rPr>
          <w:rStyle w:val="FootnoteReference"/>
        </w:rPr>
        <w:footnoteReference w:id="38"/>
      </w:r>
      <w:r>
        <w:t xml:space="preserve"> </w:t>
      </w:r>
      <w:r>
        <w:t xml:space="preserve">will be a huge help in working through The Fog</w:t>
      </w:r>
    </w:p>
    <w:p>
      <w:pPr>
        <w:numPr>
          <w:ilvl w:val="1"/>
          <w:numId w:val="1007"/>
        </w:numPr>
        <w:pStyle w:val="Compact"/>
      </w:pPr>
      <w:r>
        <w:t xml:space="preserve">Each lesson will have a</w:t>
      </w:r>
      <w:r>
        <w:t xml:space="preserve"> </w:t>
      </w:r>
      <w:r>
        <w:rPr>
          <w:b/>
        </w:rPr>
        <w:t xml:space="preserve">Quest Quiz</w:t>
      </w:r>
      <w:r>
        <w:t xml:space="preserve"> </w:t>
      </w:r>
      <w:r>
        <w:t xml:space="preserve">for you to assess your progress. No grades are ever recorded in the course, but if you do get a lower score on a Quest Quiz, that could be an indication you aren’t quite ready to move on.</w:t>
      </w:r>
    </w:p>
    <w:p>
      <w:pPr>
        <w:numPr>
          <w:ilvl w:val="1"/>
          <w:numId w:val="1007"/>
        </w:numPr>
        <w:pStyle w:val="Compact"/>
      </w:pPr>
      <w:r>
        <w:t xml:space="preserve">Most lessons will have an</w:t>
      </w:r>
      <w:r>
        <w:t xml:space="preserve"> </w:t>
      </w:r>
      <w:r>
        <w:rPr>
          <w:b/>
        </w:rPr>
        <w:t xml:space="preserve">Equipment Check</w:t>
      </w:r>
      <w:r>
        <w:t xml:space="preserve"> </w:t>
      </w:r>
      <w:r>
        <w:t xml:space="preserve">- We want to make sure you have the right supplies (i.e. grammar concepts from the previous chapter) in your backpack before you journey forward.</w:t>
      </w:r>
    </w:p>
    <w:p>
      <w:pPr>
        <w:pStyle w:val="Heading2"/>
      </w:pPr>
      <w:bookmarkStart w:id="39" w:name="Xd0172c70c1460e9dfd4a1e40f54332636096aa6"/>
      <w:r>
        <w:t xml:space="preserve">3. Spiritual Preparation - preparing to meet Yeshua in a life-changing way</w:t>
      </w:r>
      <w:bookmarkEnd w:id="39"/>
    </w:p>
    <w:p>
      <w:pPr>
        <w:pStyle w:val="Heading3"/>
      </w:pPr>
      <w:bookmarkStart w:id="40" w:name="Xefc53e0d333d1ea25b90fb28e1e08e194f702bf"/>
      <w:r>
        <w:t xml:space="preserve">Hebrew GRAMMAR Quest is a spiritual journey!</w:t>
      </w:r>
      <w:bookmarkEnd w:id="40"/>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Unfortunately, all some do is see some cool sites and take some pictures. Imagine going all that way only to miss a tremendous opportunity to meet Yeshua in His extraordinary Land.</w:t>
      </w:r>
    </w:p>
    <w:p>
      <w:pPr>
        <w:pStyle w:val="BodyText"/>
      </w:pPr>
      <w:r>
        <w:t xml:space="preserve">Similarly, suppose we view learning grammar as strictly an academic effort. We would risk missing insights Yeshua might want to teach us.</w:t>
      </w:r>
    </w:p>
    <w:p>
      <w:pPr>
        <w:pStyle w:val="BodyText"/>
      </w:pPr>
      <w:r>
        <w:t xml:space="preserve">We have three aspects of being spiritually intentional in Hebrew GRAMMAR Quest: prayer, scripture reading, and encouragement. Since this is the most important part of the course, we’re going to take each of these aspects as individual sections.</w:t>
      </w:r>
    </w:p>
    <w:p>
      <w:pPr>
        <w:pStyle w:val="Heading2"/>
      </w:pPr>
      <w:bookmarkStart w:id="42" w:name="Xbb2e095cc758374023b52f25889d0f5101e24d0"/>
      <w:r>
        <w:t xml:space="preserve">3a. Spiritual Preparation:</w:t>
      </w:r>
      <w:r>
        <w:t xml:space="preserve"> </w:t>
      </w:r>
      <w:r>
        <w:rPr>
          <w:b/>
        </w:rPr>
        <w:t xml:space="preserve">Prayer</w:t>
      </w:r>
      <w:r>
        <w:t xml:space="preserve"> </w:t>
      </w:r>
      <w:r>
        <w:t xml:space="preserve">(Philippians 4:6-7</w:t>
      </w:r>
      <w:r>
        <w:rPr>
          <w:rStyle w:val="FootnoteReference"/>
        </w:rPr>
        <w:footnoteReference w:id="41"/>
      </w:r>
      <w:r>
        <w:t xml:space="preserve">)</w:t>
      </w:r>
      <w:bookmarkEnd w:id="42"/>
    </w:p>
    <w:p>
      <w:pPr>
        <w:numPr>
          <w:ilvl w:val="0"/>
          <w:numId w:val="1008"/>
        </w:numPr>
        <w:pStyle w:val="Compact"/>
      </w:pPr>
      <w:r>
        <w:t xml:space="preserve">We want to begin each lesson with prayer</w:t>
      </w:r>
    </w:p>
    <w:p>
      <w:pPr>
        <w:numPr>
          <w:ilvl w:val="1"/>
          <w:numId w:val="1009"/>
        </w:numPr>
        <w:pStyle w:val="Compact"/>
      </w:pPr>
      <w:r>
        <w:t xml:space="preserve">Each lesson will start with a suggested prayer topic</w:t>
      </w:r>
    </w:p>
    <w:p>
      <w:pPr>
        <w:numPr>
          <w:ilvl w:val="1"/>
          <w:numId w:val="1009"/>
        </w:numPr>
        <w:pStyle w:val="Compact"/>
      </w:pPr>
      <w:r>
        <w:t xml:space="preserve">You can focus on this, or maybe something else that is on your heart</w:t>
      </w:r>
    </w:p>
    <w:p>
      <w:pPr>
        <w:numPr>
          <w:ilvl w:val="1"/>
          <w:numId w:val="1009"/>
        </w:numPr>
        <w:pStyle w:val="Compact"/>
      </w:pPr>
      <w:r>
        <w:t xml:space="preserve">Pray and be open to what Yeshua may be teaching you</w:t>
      </w:r>
    </w:p>
    <w:p>
      <w:pPr>
        <w:pStyle w:val="Heading2"/>
      </w:pPr>
      <w:bookmarkStart w:id="44" w:name="X2fba47b117f5364fb5fb428e84f138578cf244d"/>
      <w:r>
        <w:t xml:space="preserve">3b. Spiritual Preparation:</w:t>
      </w:r>
      <w:r>
        <w:t xml:space="preserve"> </w:t>
      </w:r>
      <w:r>
        <w:rPr>
          <w:b/>
        </w:rPr>
        <w:t xml:space="preserve">Scripture</w:t>
      </w:r>
      <w:r>
        <w:t xml:space="preserve"> </w:t>
      </w:r>
      <w:r>
        <w:t xml:space="preserve">(2 Timothy 3:16-17</w:t>
      </w:r>
      <w:r>
        <w:rPr>
          <w:rStyle w:val="FootnoteReference"/>
        </w:rPr>
        <w:footnoteReference w:id="43"/>
      </w:r>
      <w:r>
        <w:t xml:space="preserve">)</w:t>
      </w:r>
      <w:bookmarkEnd w:id="44"/>
    </w:p>
    <w:p>
      <w:pPr>
        <w:numPr>
          <w:ilvl w:val="0"/>
          <w:numId w:val="1010"/>
        </w:numPr>
        <w:pStyle w:val="Compact"/>
      </w:pPr>
      <w:r>
        <w:t xml:space="preserve">In a</w:t>
      </w:r>
      <w:r>
        <w:t xml:space="preserve"> </w:t>
      </w:r>
      <w:r>
        <w:t xml:space="preserve">“</w:t>
      </w:r>
      <w:r>
        <w:t xml:space="preserve">Biblical Hebrew</w:t>
      </w:r>
      <w:r>
        <w:t xml:space="preserve">”</w:t>
      </w:r>
      <w:r>
        <w:t xml:space="preserve"> </w:t>
      </w:r>
      <w:r>
        <w:t xml:space="preserve">class, there should be a lot of</w:t>
      </w:r>
      <w:r>
        <w:t xml:space="preserve"> </w:t>
      </w:r>
      <w:r>
        <w:t xml:space="preserve">“</w:t>
      </w:r>
      <w:r>
        <w:t xml:space="preserve">Bible</w:t>
      </w:r>
      <w:r>
        <w:t xml:space="preserve">”</w:t>
      </w:r>
      <w:r>
        <w:t xml:space="preserve">! We have</w:t>
      </w:r>
      <w:r>
        <w:t xml:space="preserve"> </w:t>
      </w:r>
      <w:r>
        <w:t xml:space="preserve">“</w:t>
      </w:r>
      <w:r>
        <w:t xml:space="preserve">Ruth Pursuits</w:t>
      </w:r>
      <w:r>
        <w:t xml:space="preserve">”</w:t>
      </w:r>
      <w:r>
        <w:t xml:space="preserve"> </w:t>
      </w:r>
      <w:r>
        <w:t xml:space="preserve">and Anki Study verses that will accompany each lesson.</w:t>
      </w:r>
    </w:p>
    <w:p>
      <w:pPr>
        <w:numPr>
          <w:ilvl w:val="0"/>
          <w:numId w:val="1010"/>
        </w:numPr>
        <w:pStyle w:val="Compact"/>
      </w:pPr>
      <w:r>
        <w:rPr>
          <w:i/>
        </w:rPr>
        <w:t xml:space="preserve">Ruth Pursuits</w:t>
      </w:r>
      <w:r>
        <w:t xml:space="preserve"> </w:t>
      </w:r>
      <w:r>
        <w:t xml:space="preserve">- learning grammar concepts while learning Ruth 1, the beautiful passage of Scripture where a gentile bride commits herself to serve the God of Israel</w:t>
      </w:r>
    </w:p>
    <w:p>
      <w:pPr>
        <w:numPr>
          <w:ilvl w:val="0"/>
          <w:numId w:val="1010"/>
        </w:numPr>
        <w:pStyle w:val="Compact"/>
      </w:pPr>
      <w:r>
        <w:rPr>
          <w:i/>
        </w:rPr>
        <w:t xml:space="preserve">Anki Study Verses</w:t>
      </w:r>
    </w:p>
    <w:p>
      <w:pPr>
        <w:numPr>
          <w:ilvl w:val="1"/>
          <w:numId w:val="1011"/>
        </w:numPr>
        <w:pStyle w:val="Compact"/>
      </w:pPr>
      <w:r>
        <w:t xml:space="preserve">You will read and begin to translate passages in Anki</w:t>
      </w:r>
    </w:p>
    <w:p>
      <w:pPr>
        <w:numPr>
          <w:ilvl w:val="1"/>
          <w:numId w:val="1011"/>
        </w:numPr>
        <w:pStyle w:val="Compact"/>
      </w:pPr>
      <w:r>
        <w:t xml:space="preserve">You’ll also listen to the audio by Izzy to begin to hear the sound of the language</w:t>
      </w:r>
    </w:p>
    <w:p>
      <w:pPr>
        <w:numPr>
          <w:ilvl w:val="1"/>
          <w:numId w:val="1011"/>
        </w:numPr>
        <w:pStyle w:val="Compact"/>
      </w:pPr>
      <w:r>
        <w:t xml:space="preserve">There are over 400 study verses!</w:t>
      </w:r>
    </w:p>
    <w:p>
      <w:pPr>
        <w:pStyle w:val="Heading2"/>
      </w:pPr>
      <w:bookmarkStart w:id="46" w:name="X19193a6558d4a70d23a9377abd2513082320147"/>
      <w:r>
        <w:t xml:space="preserve">3c. Spiritual Preparation:</w:t>
      </w:r>
      <w:r>
        <w:t xml:space="preserve"> </w:t>
      </w:r>
      <w:r>
        <w:rPr>
          <w:b/>
        </w:rPr>
        <w:t xml:space="preserve">Encouragement</w:t>
      </w:r>
      <w:r>
        <w:t xml:space="preserve"> </w:t>
      </w:r>
      <w:r>
        <w:t xml:space="preserve">(1 Thessalonians 5:11</w:t>
      </w:r>
      <w:r>
        <w:rPr>
          <w:rStyle w:val="FootnoteReference"/>
        </w:rPr>
        <w:footnoteReference w:id="45"/>
      </w:r>
      <w:r>
        <w:t xml:space="preserve">)</w:t>
      </w:r>
      <w:bookmarkEnd w:id="46"/>
    </w:p>
    <w:p>
      <w:pPr>
        <w:numPr>
          <w:ilvl w:val="0"/>
          <w:numId w:val="1012"/>
        </w:numPr>
        <w:pStyle w:val="Compact"/>
      </w:pPr>
      <w:r>
        <w:t xml:space="preserve">Hebrew GRAMMAR Quest is not a quick sprint. It’s a long journey for which you will need intense training. It will be critical to stay encouraged to finish the quest!</w:t>
      </w:r>
    </w:p>
    <w:p>
      <w:pPr>
        <w:numPr>
          <w:ilvl w:val="0"/>
          <w:numId w:val="1012"/>
        </w:numPr>
        <w:pStyle w:val="Compact"/>
      </w:pPr>
      <w:r>
        <w:rPr>
          <w:i/>
        </w:rPr>
        <w:t xml:space="preserve">Twelve Tribes Badges</w:t>
      </w:r>
      <w:r>
        <w:rPr>
          <w:rStyle w:val="FootnoteReference"/>
        </w:rPr>
        <w:footnoteReference w:id="47"/>
      </w:r>
    </w:p>
    <w:p>
      <w:pPr>
        <w:numPr>
          <w:ilvl w:val="1"/>
          <w:numId w:val="1013"/>
        </w:numPr>
        <w:pStyle w:val="Compact"/>
      </w:pPr>
      <w:r>
        <w:t xml:space="preserve">Each of the Twelve Tribes has an emblem or symbol that has traditionally be associated with that tribe</w:t>
      </w:r>
    </w:p>
    <w:p>
      <w:pPr>
        <w:numPr>
          <w:ilvl w:val="1"/>
          <w:numId w:val="1013"/>
        </w:numPr>
        <w:pStyle w:val="Compact"/>
      </w:pPr>
      <w:r>
        <w:t xml:space="preserve">Taken in total, all Twelve Tribes can teach us different aspects of our relationships with God and our neighbors</w:t>
      </w:r>
    </w:p>
    <w:p>
      <w:pPr>
        <w:numPr>
          <w:ilvl w:val="1"/>
          <w:numId w:val="1013"/>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13"/>
        </w:numPr>
        <w:pStyle w:val="Compact"/>
      </w:pPr>
      <w:r>
        <w:t xml:space="preserve">We will ask you to confirm that you have completed all listed ACTIVities up to that point. Once you do this, you will receive your badge!</w:t>
      </w:r>
    </w:p>
    <w:p>
      <w:pPr>
        <w:numPr>
          <w:ilvl w:val="0"/>
          <w:numId w:val="1012"/>
        </w:numPr>
        <w:pStyle w:val="Compact"/>
      </w:pPr>
      <w:r>
        <w:rPr>
          <w:i/>
        </w:rPr>
        <w:t xml:space="preserve">Graduation Process</w:t>
      </w:r>
      <w:r>
        <w:rPr>
          <w:rStyle w:val="FootnoteReference"/>
        </w:rPr>
        <w:footnoteReference w:id="48"/>
      </w:r>
      <w:r>
        <w:t xml:space="preserve"> </w:t>
      </w:r>
      <w:r>
        <w:t xml:space="preserve">* For Hebrew GRAMMAR Quest, there will be a Graduation Process, similar to what we have for</w:t>
      </w:r>
      <w:r>
        <w:t xml:space="preserve"> </w:t>
      </w:r>
      <w:hyperlink r:id="rId49">
        <w:r>
          <w:rPr>
            <w:rStyle w:val="Hyperlink"/>
          </w:rPr>
          <w:t xml:space="preserve">Hebrew Quest</w:t>
        </w:r>
      </w:hyperlink>
      <w:r>
        <w:t xml:space="preserve"> </w:t>
      </w:r>
      <w:r>
        <w:t xml:space="preserve">* At the end of each unit, you will be eligible for a certificate of completion</w:t>
      </w:r>
      <w:r>
        <w:t xml:space="preserve"> </w:t>
      </w:r>
      <w:r>
        <w:t xml:space="preserve">* When you finish the entire course, we’ll send you a printable diploma and your choice of a clay lamp or Hebrew letters mug</w:t>
      </w:r>
      <w:r>
        <w:rPr>
          <w:rStyle w:val="FootnoteReference"/>
        </w:rPr>
        <w:footnoteReference w:id="50"/>
      </w:r>
    </w:p>
    <w:p>
      <w:pPr>
        <w:pStyle w:val="Heading2"/>
      </w:pPr>
      <w:bookmarkStart w:id="51" w:name="activities"/>
      <w:r>
        <w:t xml:space="preserve">ACTIVities</w:t>
      </w:r>
      <w:bookmarkEnd w:id="51"/>
    </w:p>
    <w:p>
      <w:pPr>
        <w:pStyle w:val="FirstParagraph"/>
      </w:pPr>
      <w:r>
        <w:t xml:space="preserve">So you can see, this course is going to be jam-packed with things to do. In keeping with our philosophy that active learning is better than passive learning, collectively we call Anki, Ruth Pursuits, Quizzes and anything else like that</w:t>
      </w:r>
      <w:r>
        <w:t xml:space="preserve"> </w:t>
      </w:r>
      <w:r>
        <w:rPr>
          <w:rStyle w:val="VerbatimChar"/>
        </w:rPr>
        <w:t xml:space="preserve">ACTIVities</w:t>
      </w:r>
      <w:r>
        <w:t xml:space="preserve">.</w:t>
      </w:r>
    </w:p>
    <w:p>
      <w:pPr>
        <w:pStyle w:val="BodyText"/>
      </w:pPr>
      <w:r>
        <w:t xml:space="preserve">When you see an ACTIVity, just remember that it’s all part of us showing you how to fish instead of just telling you about fishing!</w:t>
      </w:r>
    </w:p>
    <w:p>
      <w:pPr>
        <w:pStyle w:val="Heading3"/>
      </w:pPr>
      <w:bookmarkStart w:id="52" w:name="a-typical-lessons-activities"/>
      <w:r>
        <w:t xml:space="preserve">A typical lesson’s ACTIVities</w:t>
      </w:r>
      <w:bookmarkEnd w:id="52"/>
    </w:p>
    <w:p>
      <w:pPr>
        <w:numPr>
          <w:ilvl w:val="0"/>
          <w:numId w:val="1014"/>
        </w:numPr>
        <w:pStyle w:val="Compact"/>
      </w:pPr>
      <w:r>
        <w:rPr>
          <w:b/>
        </w:rPr>
        <w:t xml:space="preserve">Practical Preparation</w:t>
      </w:r>
      <w:r>
        <w:t xml:space="preserve"> </w:t>
      </w:r>
      <w:r>
        <w:t xml:space="preserve">- Seven key learning objectives from each Lesson</w:t>
      </w:r>
    </w:p>
    <w:p>
      <w:pPr>
        <w:numPr>
          <w:ilvl w:val="0"/>
          <w:numId w:val="1014"/>
        </w:numPr>
        <w:pStyle w:val="Compact"/>
      </w:pPr>
      <w:r>
        <w:rPr>
          <w:b/>
        </w:rPr>
        <w:t xml:space="preserve">Physical Preparation</w:t>
      </w:r>
    </w:p>
    <w:p>
      <w:pPr>
        <w:numPr>
          <w:ilvl w:val="1"/>
          <w:numId w:val="1015"/>
        </w:numPr>
        <w:pStyle w:val="Compact"/>
      </w:pPr>
      <w:r>
        <w:t xml:space="preserve">Video Warm-ups (starting with Lesson 3)</w:t>
      </w:r>
    </w:p>
    <w:p>
      <w:pPr>
        <w:numPr>
          <w:ilvl w:val="1"/>
          <w:numId w:val="1015"/>
        </w:numPr>
        <w:pStyle w:val="Compact"/>
      </w:pPr>
      <w:r>
        <w:t xml:space="preserve">Anki Aerobics</w:t>
      </w:r>
    </w:p>
    <w:p>
      <w:pPr>
        <w:numPr>
          <w:ilvl w:val="1"/>
          <w:numId w:val="1015"/>
        </w:numPr>
        <w:pStyle w:val="Compact"/>
      </w:pPr>
      <w:r>
        <w:t xml:space="preserve">Worksheets (selected lessons only)</w:t>
      </w:r>
    </w:p>
    <w:p>
      <w:pPr>
        <w:numPr>
          <w:ilvl w:val="1"/>
          <w:numId w:val="1015"/>
        </w:numPr>
        <w:pStyle w:val="Compact"/>
      </w:pPr>
      <w:r>
        <w:t xml:space="preserve">Quest Quiz</w:t>
      </w:r>
    </w:p>
    <w:p>
      <w:pPr>
        <w:numPr>
          <w:ilvl w:val="0"/>
          <w:numId w:val="1014"/>
        </w:numPr>
        <w:pStyle w:val="Compact"/>
      </w:pPr>
      <w:r>
        <w:rPr>
          <w:b/>
        </w:rPr>
        <w:t xml:space="preserve">Spiritual Preparation</w:t>
      </w:r>
    </w:p>
    <w:p>
      <w:pPr>
        <w:numPr>
          <w:ilvl w:val="1"/>
          <w:numId w:val="1016"/>
        </w:numPr>
        <w:pStyle w:val="Compact"/>
      </w:pPr>
      <w:r>
        <w:t xml:space="preserve">Prayer before each Lesson</w:t>
      </w:r>
    </w:p>
    <w:p>
      <w:pPr>
        <w:numPr>
          <w:ilvl w:val="1"/>
          <w:numId w:val="1016"/>
        </w:numPr>
        <w:pStyle w:val="Compact"/>
      </w:pPr>
      <w:r>
        <w:t xml:space="preserve">Ruth Pursuit</w:t>
      </w:r>
    </w:p>
    <w:p>
      <w:pPr>
        <w:numPr>
          <w:ilvl w:val="1"/>
          <w:numId w:val="1016"/>
        </w:numPr>
        <w:pStyle w:val="Compact"/>
      </w:pPr>
      <w:r>
        <w:t xml:space="preserve">Anki Study Verses</w:t>
      </w:r>
    </w:p>
    <w:p>
      <w:pPr>
        <w:numPr>
          <w:ilvl w:val="1"/>
          <w:numId w:val="1016"/>
        </w:numPr>
        <w:pStyle w:val="Compact"/>
      </w:pPr>
      <w:r>
        <w:t xml:space="preserve">Badges and Graduation after selected lessons as encouragement</w:t>
      </w:r>
    </w:p>
    <w:p>
      <w:pPr>
        <w:pStyle w:val="Heading2"/>
      </w:pPr>
      <w:bookmarkStart w:id="53" w:name="activities-checklist"/>
      <w:r>
        <w:t xml:space="preserve">ACTIVities Checklist</w:t>
      </w:r>
      <w:bookmarkEnd w:id="53"/>
    </w:p>
    <w:p>
      <w:pPr>
        <w:pStyle w:val="FirstParagraph"/>
      </w:pPr>
      <w:r>
        <w:t xml:space="preserve">Here is a link to a</w:t>
      </w:r>
      <w:r>
        <w:t xml:space="preserve"> </w:t>
      </w:r>
      <w:hyperlink r:id="rId54">
        <w:r>
          <w:rPr>
            <w:rStyle w:val="Hyperlink"/>
          </w:rPr>
          <w:t xml:space="preserve">course checklist</w:t>
        </w:r>
      </w:hyperlink>
      <w:r>
        <w:t xml:space="preserve">. Save a copy to your personal computer or cloud drive and keep track of your progress!</w:t>
      </w:r>
    </w:p>
    <w:p>
      <w:pPr>
        <w:pStyle w:val="Heading3"/>
      </w:pPr>
      <w:bookmarkStart w:id="55" w:name="lets-get-started"/>
      <w:r>
        <w:t xml:space="preserve">Let’s get started!</w:t>
      </w:r>
      <w:bookmarkEnd w:id="55"/>
    </w:p>
    <w:p>
      <w:pPr>
        <w:pStyle w:val="Heading1"/>
      </w:pPr>
      <w:bookmarkStart w:id="56" w:name="alephbet"/>
      <w:r>
        <w:t xml:space="preserve">1	The Hebrew Aleph-bet</w:t>
      </w:r>
      <w:bookmarkEnd w:id="56"/>
    </w:p>
    <w:p>
      <w:pPr>
        <w:pStyle w:val="BlockText"/>
      </w:pPr>
      <w:r>
        <w:t xml:space="preserve">Knowledge of the Hebrew alphabet opens the door of understanding . . . Pastor Roger Valci</w:t>
      </w:r>
      <w:r>
        <w:rPr>
          <w:rStyle w:val="FootnoteReference"/>
        </w:rPr>
        <w:footnoteReference w:id="57"/>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58"/>
                    <a:stretch>
                      <a:fillRect/>
                    </a:stretch>
                  </pic:blipFill>
                  <pic:spPr bwMode="auto">
                    <a:xfrm>
                      <a:off x="0" y="0"/>
                      <a:ext cx="5080000" cy="2841018"/>
                    </a:xfrm>
                    <a:prstGeom prst="rect">
                      <a:avLst/>
                    </a:prstGeom>
                    <a:noFill/>
                    <a:ln w="9525">
                      <a:noFill/>
                      <a:headEnd/>
                      <a:tailEnd/>
                    </a:ln>
                  </pic:spPr>
                </pic:pic>
              </a:graphicData>
            </a:graphic>
          </wp:inline>
        </w:drawing>
      </w:r>
      <w:r>
        <w:t xml:space="preserve"> </w:t>
      </w:r>
      <w:r>
        <w:rPr>
          <w:rStyle w:val="FootnoteReference"/>
        </w:rPr>
        <w:footnoteReference w:id="59"/>
      </w:r>
    </w:p>
    <w:p>
      <w:pPr>
        <w:pStyle w:val="Heading2"/>
      </w:pPr>
      <w:bookmarkStart w:id="60" w:name="seven-practical-points-for-lesson-1"/>
      <w:r>
        <w:t xml:space="preserve">Seven Practical Points for Lesson 1</w:t>
      </w:r>
      <w:bookmarkEnd w:id="60"/>
    </w:p>
    <w:p>
      <w:pPr>
        <w:numPr>
          <w:ilvl w:val="0"/>
          <w:numId w:val="1017"/>
        </w:numPr>
        <w:pStyle w:val="Compact"/>
      </w:pPr>
      <w:r>
        <w:t xml:space="preserve">Memorize the</w:t>
      </w:r>
      <w:r>
        <w:t xml:space="preserve"> </w:t>
      </w:r>
      <w:hyperlink w:anchor="one_1">
        <w:r>
          <w:rPr>
            <w:rStyle w:val="Hyperlink"/>
          </w:rPr>
          <w:t xml:space="preserve">Hebrew Aleph-Bet</w:t>
        </w:r>
      </w:hyperlink>
    </w:p>
    <w:p>
      <w:pPr>
        <w:numPr>
          <w:ilvl w:val="0"/>
          <w:numId w:val="1017"/>
        </w:numPr>
        <w:pStyle w:val="Compact"/>
      </w:pPr>
      <w:r>
        <w:t xml:space="preserve">Understand that Hebrew is written and read from</w:t>
      </w:r>
      <w:r>
        <w:t xml:space="preserve"> </w:t>
      </w:r>
      <w:hyperlink w:anchor="one_2">
        <w:r>
          <w:rPr>
            <w:rStyle w:val="Hyperlink"/>
          </w:rPr>
          <w:t xml:space="preserve">RIGHT to LEFT</w:t>
        </w:r>
      </w:hyperlink>
    </w:p>
    <w:p>
      <w:pPr>
        <w:numPr>
          <w:ilvl w:val="0"/>
          <w:numId w:val="1017"/>
        </w:numPr>
        <w:pStyle w:val="Compact"/>
      </w:pPr>
      <w:r>
        <w:t xml:space="preserve">Identify the group of five letters that have</w:t>
      </w:r>
      <w:r>
        <w:t xml:space="preserve"> </w:t>
      </w:r>
      <w:hyperlink w:anchor="one_3">
        <w:r>
          <w:rPr>
            <w:rStyle w:val="Hyperlink"/>
          </w:rPr>
          <w:t xml:space="preserve">final/Sofit forms</w:t>
        </w:r>
      </w:hyperlink>
    </w:p>
    <w:p>
      <w:pPr>
        <w:numPr>
          <w:ilvl w:val="0"/>
          <w:numId w:val="1017"/>
        </w:numPr>
        <w:pStyle w:val="Compact"/>
      </w:pPr>
      <w:r>
        <w:t xml:space="preserve">Identify the group of six letters that can take a</w:t>
      </w:r>
      <w:r>
        <w:t xml:space="preserve"> </w:t>
      </w:r>
      <w:hyperlink w:anchor="one_4">
        <w:r>
          <w:rPr>
            <w:rStyle w:val="Hyperlink"/>
          </w:rPr>
          <w:t xml:space="preserve">Daghesh Lene</w:t>
        </w:r>
      </w:hyperlink>
    </w:p>
    <w:p>
      <w:pPr>
        <w:numPr>
          <w:ilvl w:val="0"/>
          <w:numId w:val="1017"/>
        </w:numPr>
        <w:pStyle w:val="Compact"/>
      </w:pPr>
      <w:r>
        <w:t xml:space="preserve">Identify the group of</w:t>
      </w:r>
      <w:r>
        <w:t xml:space="preserve"> </w:t>
      </w:r>
      <w:hyperlink w:anchor="one_5">
        <w:r>
          <w:rPr>
            <w:rStyle w:val="Hyperlink"/>
          </w:rPr>
          <w:t xml:space="preserve">four</w:t>
        </w:r>
        <w:r>
          <w:rPr>
            <w:rStyle w:val="Hyperlink"/>
          </w:rPr>
          <w:t xml:space="preserve"> </w:t>
        </w:r>
        <w:r>
          <w:rPr>
            <w:rStyle w:val="Hyperlink"/>
          </w:rPr>
          <w:t xml:space="preserve">“</w:t>
        </w:r>
        <w:r>
          <w:rPr>
            <w:rStyle w:val="Hyperlink"/>
          </w:rPr>
          <w:t xml:space="preserve">guttural</w:t>
        </w:r>
        <w:r>
          <w:rPr>
            <w:rStyle w:val="Hyperlink"/>
          </w:rPr>
          <w:t xml:space="preserve">”</w:t>
        </w:r>
        <w:r>
          <w:rPr>
            <w:rStyle w:val="Hyperlink"/>
          </w:rPr>
          <w:t xml:space="preserve"> </w:t>
        </w:r>
        <w:r>
          <w:rPr>
            <w:rStyle w:val="Hyperlink"/>
          </w:rPr>
          <w:t xml:space="preserve">letters</w:t>
        </w:r>
      </w:hyperlink>
      <w:r>
        <w:t xml:space="preserve"> </w:t>
      </w:r>
      <w:r>
        <w:t xml:space="preserve">that cause significant changes in spelling and punctuation (and the one additional letter that sometimes acts as a guttural)</w:t>
      </w:r>
    </w:p>
    <w:p>
      <w:pPr>
        <w:numPr>
          <w:ilvl w:val="0"/>
          <w:numId w:val="1017"/>
        </w:numPr>
        <w:pStyle w:val="Compact"/>
      </w:pPr>
      <w:r>
        <w:t xml:space="preserve">Differentiate among</w:t>
      </w:r>
      <w:r>
        <w:t xml:space="preserve"> </w:t>
      </w:r>
      <w:hyperlink w:anchor="one_6">
        <w:r>
          <w:rPr>
            <w:rStyle w:val="Hyperlink"/>
          </w:rPr>
          <w:t xml:space="preserve">“</w:t>
        </w:r>
        <w:r>
          <w:rPr>
            <w:rStyle w:val="Hyperlink"/>
          </w:rPr>
          <w:t xml:space="preserve">look-alike</w:t>
        </w:r>
        <w:r>
          <w:rPr>
            <w:rStyle w:val="Hyperlink"/>
          </w:rPr>
          <w:t xml:space="preserve">”</w:t>
        </w:r>
        <w:r>
          <w:rPr>
            <w:rStyle w:val="Hyperlink"/>
          </w:rPr>
          <w:t xml:space="preserve"> </w:t>
        </w:r>
        <w:r>
          <w:rPr>
            <w:rStyle w:val="Hyperlink"/>
          </w:rPr>
          <w:t xml:space="preserve">letters</w:t>
        </w:r>
      </w:hyperlink>
    </w:p>
    <w:p>
      <w:pPr>
        <w:numPr>
          <w:ilvl w:val="0"/>
          <w:numId w:val="1017"/>
        </w:numPr>
        <w:pStyle w:val="Compact"/>
      </w:pPr>
      <w:r>
        <w:t xml:space="preserve">Note differences between</w:t>
      </w:r>
      <w:r>
        <w:t xml:space="preserve"> </w:t>
      </w:r>
      <w:hyperlink w:anchor="one_7">
        <w:r>
          <w:rPr>
            <w:rStyle w:val="Hyperlink"/>
          </w:rPr>
          <w:t xml:space="preserve">“</w:t>
        </w:r>
        <w:r>
          <w:rPr>
            <w:rStyle w:val="Hyperlink"/>
          </w:rPr>
          <w:t xml:space="preserve">Seminary</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Sephardic</w:t>
        </w:r>
        <w:r>
          <w:rPr>
            <w:rStyle w:val="Hyperlink"/>
          </w:rPr>
          <w:t xml:space="preserve">”</w:t>
        </w:r>
        <w:r>
          <w:rPr>
            <w:rStyle w:val="Hyperlink"/>
          </w:rPr>
          <w:t xml:space="preserve"> </w:t>
        </w:r>
        <w:r>
          <w:rPr>
            <w:rStyle w:val="Hyperlink"/>
          </w:rPr>
          <w:t xml:space="preserve">pronunciation</w:t>
        </w:r>
      </w:hyperlink>
    </w:p>
    <w:p>
      <w:pPr>
        <w:pStyle w:val="FirstParagraph"/>
      </w:pPr>
      <w:hyperlink w:anchor="one_8">
        <w:r>
          <w:rPr>
            <w:rStyle w:val="Hyperlink"/>
          </w:rPr>
          <w:t xml:space="preserve">Lesson 1 ACTIVities</w:t>
        </w:r>
      </w:hyperlink>
    </w:p>
    <w:p>
      <w:pPr>
        <w:pStyle w:val="Heading2"/>
      </w:pPr>
      <w:bookmarkStart w:id="61" w:name="one_1"/>
      <w:r>
        <w:t xml:space="preserve">1.1	The Hebrew Aleph-Bet</w:t>
      </w:r>
      <w:bookmarkEnd w:id="61"/>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2"/>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w:t>
      </w:r>
    </w:p>
    <w:p>
      <w:pPr>
        <w:numPr>
          <w:ilvl w:val="0"/>
          <w:numId w:val="1018"/>
        </w:numPr>
        <w:pStyle w:val="Compact"/>
      </w:pPr>
      <w:r>
        <w:t xml:space="preserve">But Hebrew GRAMMAR Quest is not just another grammar book</w:t>
      </w:r>
    </w:p>
    <w:p>
      <w:pPr>
        <w:numPr>
          <w:ilvl w:val="0"/>
          <w:numId w:val="1018"/>
        </w:numPr>
        <w:pStyle w:val="Compact"/>
      </w:pPr>
      <w:r>
        <w:t xml:space="preserve">With Hebrew GRAMMAR Quest,</w:t>
      </w:r>
      <w:r>
        <w:t xml:space="preserve"> </w:t>
      </w:r>
      <w:r>
        <w:rPr>
          <w:b/>
        </w:rPr>
        <w:t xml:space="preserve">we</w:t>
      </w:r>
      <w:r>
        <w:t xml:space="preserve"> </w:t>
      </w:r>
      <w:r>
        <w:t xml:space="preserve">are not going to teach you the Aleph-Bet…</w:t>
      </w:r>
    </w:p>
    <w:p>
      <w:pPr>
        <w:pStyle w:val="BlockText"/>
      </w:pPr>
      <w:r>
        <w:rPr>
          <w:i/>
        </w:rPr>
        <w:t xml:space="preserve">YOU</w:t>
      </w:r>
      <w:r>
        <w:t xml:space="preserve"> </w:t>
      </w:r>
      <w:r>
        <w:t xml:space="preserve">are going to teach yourself the Aleph-Bet using Anki</w:t>
      </w:r>
    </w:p>
    <w:p>
      <w:pPr>
        <w:numPr>
          <w:ilvl w:val="0"/>
          <w:numId w:val="1019"/>
        </w:numPr>
        <w:pStyle w:val="Compact"/>
      </w:pPr>
      <w:r>
        <w:t xml:space="preserve">This is not to say that we view learning the Aleph-Bet as unimportant.</w:t>
      </w:r>
    </w:p>
    <w:p>
      <w:pPr>
        <w:numPr>
          <w:ilvl w:val="1"/>
          <w:numId w:val="1020"/>
        </w:numPr>
        <w:pStyle w:val="Compact"/>
      </w:pPr>
      <w:r>
        <w:t xml:space="preserve">Just the opposite:</w:t>
      </w:r>
      <w:r>
        <w:t xml:space="preserve"> </w:t>
      </w:r>
      <w:r>
        <w:rPr>
          <w:b/>
        </w:rPr>
        <w:t xml:space="preserve">you will not want to move on to lesson 2 until you have the Aleph-bet memorized.</w:t>
      </w:r>
    </w:p>
    <w:p>
      <w:pPr>
        <w:pStyle w:val="FirstParagraph"/>
      </w:pPr>
      <w:r>
        <w:t xml:space="preserve">We believe learning is best accomplished when</w:t>
      </w:r>
      <w:r>
        <w:t xml:space="preserve"> </w:t>
      </w:r>
      <w:r>
        <w:rPr>
          <w:b/>
        </w:rPr>
        <w:t xml:space="preserve">you</w:t>
      </w:r>
      <w:r>
        <w:t xml:space="preserve"> </w:t>
      </w:r>
      <w:r>
        <w:t xml:space="preserve">are learning and challenging (and maybe struggling a bit) yourself. We are just here to give you some pointers, so your journey gets started in the right direction.</w:t>
      </w:r>
    </w:p>
    <w:p>
      <w:pPr>
        <w:pStyle w:val="BodyText"/>
      </w:pPr>
      <w:r>
        <w:t xml:space="preserve">Notes:</w:t>
      </w:r>
    </w:p>
    <w:p>
      <w:pPr>
        <w:numPr>
          <w:ilvl w:val="0"/>
          <w:numId w:val="1021"/>
        </w:numPr>
        <w:pStyle w:val="Compact"/>
      </w:pPr>
      <w:r>
        <w:t xml:space="preserve">All letters you see in the picture of the Aleph-Bet above are classified as</w:t>
      </w:r>
      <w:r>
        <w:t xml:space="preserve"> </w:t>
      </w:r>
      <w:r>
        <w:t xml:space="preserve">“</w:t>
      </w:r>
      <w:r>
        <w:t xml:space="preserve">consonants.</w:t>
      </w:r>
      <w:r>
        <w:t xml:space="preserve">”</w:t>
      </w:r>
    </w:p>
    <w:p>
      <w:pPr>
        <w:numPr>
          <w:ilvl w:val="1"/>
          <w:numId w:val="1022"/>
        </w:numPr>
        <w:pStyle w:val="Compact"/>
      </w:pPr>
      <w:r>
        <w:t xml:space="preserve">Whereas English has the vowel letters (A, E, I, O, U) as a core part of the Aleph-Bet, Hebrew treats vowels differently</w:t>
      </w:r>
    </w:p>
    <w:p>
      <w:pPr>
        <w:numPr>
          <w:ilvl w:val="1"/>
          <w:numId w:val="1022"/>
        </w:numPr>
        <w:pStyle w:val="Compact"/>
      </w:pPr>
      <w:r>
        <w:t xml:space="preserve">א and ע are not vowels but silent consonants; in Sephardic pronunciation, they take on the pronunciation of their associated vowel (if there is one)</w:t>
      </w:r>
    </w:p>
    <w:p>
      <w:pPr>
        <w:numPr>
          <w:ilvl w:val="1"/>
          <w:numId w:val="1022"/>
        </w:numPr>
        <w:pStyle w:val="Compact"/>
      </w:pPr>
      <w:r>
        <w:t xml:space="preserve">We’ll talk about vowels in the next lesson</w:t>
      </w:r>
    </w:p>
    <w:p>
      <w:pPr>
        <w:numPr>
          <w:ilvl w:val="0"/>
          <w:numId w:val="1021"/>
        </w:numPr>
        <w:pStyle w:val="Compact"/>
      </w:pPr>
      <w:r>
        <w:t xml:space="preserve">This would be a great time to review the</w:t>
      </w:r>
      <w:r>
        <w:t xml:space="preserve"> </w:t>
      </w:r>
      <w:hyperlink r:id="rId63">
        <w:r>
          <w:rPr>
            <w:rStyle w:val="Hyperlink"/>
          </w:rPr>
          <w:t xml:space="preserve">Letter lessons in</w:t>
        </w:r>
        <w:r>
          <w:rPr>
            <w:rStyle w:val="Hyperlink"/>
          </w:rPr>
          <w:t xml:space="preserve"> </w:t>
        </w:r>
        <w:r>
          <w:rPr>
            <w:rStyle w:val="Hyperlink"/>
            <w:i/>
          </w:rPr>
          <w:t xml:space="preserve">Hebrew Quest</w:t>
        </w:r>
      </w:hyperlink>
    </w:p>
    <w:p>
      <w:pPr>
        <w:numPr>
          <w:ilvl w:val="1"/>
          <w:numId w:val="1023"/>
        </w:numPr>
        <w:pStyle w:val="Compact"/>
      </w:pPr>
      <w:r>
        <w:t xml:space="preserve">Practical teaching on how to write the letter</w:t>
      </w:r>
    </w:p>
    <w:p>
      <w:pPr>
        <w:numPr>
          <w:ilvl w:val="1"/>
          <w:numId w:val="1023"/>
        </w:numPr>
        <w:pStyle w:val="Compact"/>
      </w:pPr>
      <w:r>
        <w:t xml:space="preserve">Spiritual insights - what the letter teaches us</w:t>
      </w:r>
    </w:p>
    <w:p>
      <w:pPr>
        <w:pStyle w:val="Heading2"/>
      </w:pPr>
      <w:bookmarkStart w:id="64" w:name="one_2"/>
      <w:r>
        <w:t xml:space="preserve">1.2	Hebrew is written and read from RIGHT-to-LEFT</w:t>
      </w:r>
      <w:bookmarkEnd w:id="64"/>
    </w:p>
    <w:p>
      <w:pPr>
        <w:pStyle w:val="FirstParagraph"/>
      </w:pPr>
      <w:r>
        <w:drawing>
          <wp:inline>
            <wp:extent cx="5080000" cy="974396"/>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65"/>
                    <a:stretch>
                      <a:fillRect/>
                    </a:stretch>
                  </pic:blipFill>
                  <pic:spPr bwMode="auto">
                    <a:xfrm>
                      <a:off x="0" y="0"/>
                      <a:ext cx="5080000" cy="974396"/>
                    </a:xfrm>
                    <a:prstGeom prst="rect">
                      <a:avLst/>
                    </a:prstGeom>
                    <a:noFill/>
                    <a:ln w="9525">
                      <a:noFill/>
                      <a:headEnd/>
                      <a:tailEnd/>
                    </a:ln>
                  </pic:spPr>
                </pic:pic>
              </a:graphicData>
            </a:graphic>
          </wp:inline>
        </w:drawing>
      </w:r>
    </w:p>
    <w:p>
      <w:pPr>
        <w:pStyle w:val="BodyText"/>
      </w:pPr>
      <w:r>
        <w:t xml:space="preserve">Note the front of a Hebrew book is in the same location as the back of an English one:</w:t>
      </w:r>
    </w:p>
    <w:p>
      <w:pPr>
        <w:pStyle w:val="BodyText"/>
      </w:pPr>
      <w:r>
        <w:drawing>
          <wp:inline>
            <wp:extent cx="1905000" cy="171235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66"/>
                    <a:stretch>
                      <a:fillRect/>
                    </a:stretch>
                  </pic:blipFill>
                  <pic:spPr bwMode="auto">
                    <a:xfrm>
                      <a:off x="0" y="0"/>
                      <a:ext cx="1905000" cy="1712359"/>
                    </a:xfrm>
                    <a:prstGeom prst="rect">
                      <a:avLst/>
                    </a:prstGeom>
                    <a:noFill/>
                    <a:ln w="9525">
                      <a:noFill/>
                      <a:headEnd/>
                      <a:tailEnd/>
                    </a:ln>
                  </pic:spPr>
                </pic:pic>
              </a:graphicData>
            </a:graphic>
          </wp:inline>
        </w:drawing>
      </w:r>
    </w:p>
    <w:p>
      <w:pPr>
        <w:numPr>
          <w:ilvl w:val="0"/>
          <w:numId w:val="1024"/>
        </w:numPr>
        <w:pStyle w:val="Compact"/>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24"/>
        </w:numPr>
        <w:pStyle w:val="Compact"/>
      </w:pPr>
      <w:r>
        <w:t xml:space="preserve">When reading Hebrew, always start at the</w:t>
      </w:r>
      <w:r>
        <w:t xml:space="preserve"> </w:t>
      </w:r>
      <w:r>
        <w:t xml:space="preserve">“</w:t>
      </w:r>
      <w:r>
        <w:t xml:space="preserve">back</w:t>
      </w:r>
      <w:r>
        <w:t xml:space="preserve">”</w:t>
      </w:r>
      <w:r>
        <w:t xml:space="preserve"> </w:t>
      </w:r>
      <w:r>
        <w:t xml:space="preserve">and go from RIGHT to LEFT</w:t>
      </w:r>
    </w:p>
    <w:p>
      <w:pPr>
        <w:numPr>
          <w:ilvl w:val="0"/>
          <w:numId w:val="1024"/>
        </w:numPr>
        <w:pStyle w:val="Compact"/>
      </w:pPr>
      <w:r>
        <w:rPr>
          <w:b/>
        </w:rPr>
        <w:t xml:space="preserve">Hebrew Quest</w:t>
      </w:r>
      <w:r>
        <w:t xml:space="preserve"> </w:t>
      </w:r>
      <w:r>
        <w:t xml:space="preserve">discussion on Right to Left</w:t>
      </w:r>
    </w:p>
    <w:p>
      <w:pPr>
        <w:pStyle w:val="Heading2"/>
      </w:pPr>
      <w:bookmarkStart w:id="67" w:name="one_3"/>
      <w:r>
        <w:t xml:space="preserve">1.3	Five letters have final (</w:t>
      </w:r>
      <w:r>
        <w:t xml:space="preserve">“</w:t>
      </w:r>
      <w:r>
        <w:t xml:space="preserve">sofit</w:t>
      </w:r>
      <w:r>
        <w:t xml:space="preserve">”</w:t>
      </w:r>
      <w:r>
        <w:t xml:space="preserve">) forms</w:t>
      </w:r>
      <w:bookmarkEnd w:id="67"/>
    </w:p>
    <w:p>
      <w:pPr>
        <w:pStyle w:val="FirstParagraph"/>
      </w:pPr>
      <w:r>
        <w:drawing>
          <wp:inline>
            <wp:extent cx="5943600" cy="744536"/>
            <wp:effectExtent b="0" l="0" r="0" t="0"/>
            <wp:docPr descr="" title="" id="1" name="Picture"/>
            <a:graphic>
              <a:graphicData uri="http://schemas.openxmlformats.org/drawingml/2006/picture">
                <pic:pic>
                  <pic:nvPicPr>
                    <pic:cNvPr descr="images/kimnepatz.png" id="0" name="Picture"/>
                    <pic:cNvPicPr>
                      <a:picLocks noChangeArrowheads="1" noChangeAspect="1"/>
                    </pic:cNvPicPr>
                  </pic:nvPicPr>
                  <pic:blipFill>
                    <a:blip r:embed="rId68"/>
                    <a:stretch>
                      <a:fillRect/>
                    </a:stretch>
                  </pic:blipFill>
                  <pic:spPr bwMode="auto">
                    <a:xfrm>
                      <a:off x="0" y="0"/>
                      <a:ext cx="5943600" cy="744536"/>
                    </a:xfrm>
                    <a:prstGeom prst="rect">
                      <a:avLst/>
                    </a:prstGeom>
                    <a:noFill/>
                    <a:ln w="9525">
                      <a:noFill/>
                      <a:headEnd/>
                      <a:tailEnd/>
                    </a:ln>
                  </pic:spPr>
                </pic:pic>
              </a:graphicData>
            </a:graphic>
          </wp:inline>
        </w:drawing>
      </w:r>
    </w:p>
    <w:p>
      <w:pPr>
        <w:numPr>
          <w:ilvl w:val="0"/>
          <w:numId w:val="1025"/>
        </w:numPr>
        <w:pStyle w:val="Compact"/>
      </w:pPr>
      <w:r>
        <w:t xml:space="preserve">Hebrew does not have capital letters the way English does, but it does have a generally similar concept</w:t>
      </w:r>
    </w:p>
    <w:p>
      <w:pPr>
        <w:numPr>
          <w:ilvl w:val="0"/>
          <w:numId w:val="1025"/>
        </w:numPr>
        <w:pStyle w:val="Compact"/>
      </w:pPr>
      <w:r>
        <w:t xml:space="preserve">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69"/>
      </w:r>
      <w:r>
        <w:t xml:space="preserve"> </w:t>
      </w:r>
      <w:r>
        <w:t xml:space="preserve">forms when they appear at the END of a word</w:t>
      </w:r>
    </w:p>
    <w:p>
      <w:pPr>
        <w:numPr>
          <w:ilvl w:val="1"/>
          <w:numId w:val="1026"/>
        </w:numPr>
        <w:pStyle w:val="Compact"/>
      </w:pPr>
      <w:r>
        <w:t xml:space="preserve">Those letters are in red text above</w:t>
      </w:r>
    </w:p>
    <w:p>
      <w:pPr>
        <w:numPr>
          <w:ilvl w:val="0"/>
          <w:numId w:val="1025"/>
        </w:numPr>
        <w:pStyle w:val="Compact"/>
      </w:pPr>
      <w:r>
        <w:t xml:space="preserve">The names of these letters is quite simple</w:t>
      </w:r>
    </w:p>
    <w:p>
      <w:pPr>
        <w:numPr>
          <w:ilvl w:val="1"/>
          <w:numId w:val="1027"/>
        </w:numPr>
        <w:pStyle w:val="Compact"/>
      </w:pPr>
      <w:r>
        <w:t xml:space="preserve">Take the letter Kaf כּ, which is the first letter in the Aleph-bet with a sofit form</w:t>
      </w:r>
    </w:p>
    <w:p>
      <w:pPr>
        <w:numPr>
          <w:ilvl w:val="1"/>
          <w:numId w:val="1027"/>
        </w:numPr>
        <w:pStyle w:val="Compact"/>
      </w:pPr>
      <w:r>
        <w:t xml:space="preserve">The final form is named Kaf Sofit ך. Same for Mem מ and Mem sofit ם and so on</w:t>
      </w:r>
      <w:r>
        <w:rPr>
          <w:rStyle w:val="FootnoteReference"/>
        </w:rPr>
        <w:footnoteReference w:id="70"/>
      </w:r>
    </w:p>
    <w:p>
      <w:pPr>
        <w:numPr>
          <w:ilvl w:val="0"/>
          <w:numId w:val="1025"/>
        </w:numPr>
        <w:pStyle w:val="Compact"/>
      </w:pPr>
      <w:r>
        <w:t xml:space="preserve">The five letters that have these forms are the letters, Kaf, Mem, Nun, Pei, and Tsaddi: ך ם ן ף ץ</w:t>
      </w:r>
    </w:p>
    <w:p>
      <w:pPr>
        <w:numPr>
          <w:ilvl w:val="0"/>
          <w:numId w:val="1025"/>
        </w:numPr>
        <w:pStyle w:val="Compact"/>
      </w:pPr>
      <w:r>
        <w:t xml:space="preserve">You can remember the acronym, KiMNePaTZ, which is the made-up word you get when you string the five letters in a row</w:t>
      </w:r>
    </w:p>
    <w:p>
      <w:pPr>
        <w:numPr>
          <w:ilvl w:val="0"/>
          <w:numId w:val="1025"/>
        </w:numPr>
        <w:pStyle w:val="Compact"/>
      </w:pPr>
      <w:r>
        <w:t xml:space="preserve">The KiMNePaTZ sofit forms can look like other letters - your Anki work will give you practice with identifying look-alike letters</w:t>
      </w:r>
    </w:p>
    <w:p>
      <w:pPr>
        <w:pStyle w:val="Heading2"/>
      </w:pPr>
      <w:bookmarkStart w:id="71" w:name="one_4"/>
      <w:r>
        <w:t xml:space="preserve">1.4	Six letters take a</w:t>
      </w:r>
      <w:r>
        <w:t xml:space="preserve"> </w:t>
      </w:r>
      <w:r>
        <w:t xml:space="preserve">“</w:t>
      </w:r>
      <w:r>
        <w:t xml:space="preserve">Daghesh Lene</w:t>
      </w:r>
      <w:r>
        <w:t xml:space="preserve">”</w:t>
      </w:r>
      <w:bookmarkEnd w:id="71"/>
    </w:p>
    <w:p>
      <w:pPr>
        <w:pStyle w:val="FirstParagraph"/>
      </w:pPr>
      <w:r>
        <w:drawing>
          <wp:inline>
            <wp:extent cx="5943600" cy="1167228"/>
            <wp:effectExtent b="0" l="0" r="0" t="0"/>
            <wp:docPr descr="" title="" id="1" name="Picture"/>
            <a:graphic>
              <a:graphicData uri="http://schemas.openxmlformats.org/drawingml/2006/picture">
                <pic:pic>
                  <pic:nvPicPr>
                    <pic:cNvPr descr="images/bgdkpt.png" id="0" name="Picture"/>
                    <pic:cNvPicPr>
                      <a:picLocks noChangeArrowheads="1" noChangeAspect="1"/>
                    </pic:cNvPicPr>
                  </pic:nvPicPr>
                  <pic:blipFill>
                    <a:blip r:embed="rId72"/>
                    <a:stretch>
                      <a:fillRect/>
                    </a:stretch>
                  </pic:blipFill>
                  <pic:spPr bwMode="auto">
                    <a:xfrm>
                      <a:off x="0" y="0"/>
                      <a:ext cx="5943600" cy="1167228"/>
                    </a:xfrm>
                    <a:prstGeom prst="rect">
                      <a:avLst/>
                    </a:prstGeom>
                    <a:noFill/>
                    <a:ln w="9525">
                      <a:noFill/>
                      <a:headEnd/>
                      <a:tailEnd/>
                    </a:ln>
                  </pic:spPr>
                </pic:pic>
              </a:graphicData>
            </a:graphic>
          </wp:inline>
        </w:drawing>
      </w:r>
    </w:p>
    <w:p>
      <w:pPr>
        <w:numPr>
          <w:ilvl w:val="0"/>
          <w:numId w:val="1028"/>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73"/>
      </w:r>
    </w:p>
    <w:p>
      <w:pPr>
        <w:pStyle w:val="FirstParagraph"/>
      </w:pPr>
      <w:r>
        <w:drawing>
          <wp:inline>
            <wp:extent cx="1905000" cy="448235"/>
            <wp:effectExtent b="0" l="0" r="0" t="0"/>
            <wp:docPr descr="" title="" id="1" name="Picture"/>
            <a:graphic>
              <a:graphicData uri="http://schemas.openxmlformats.org/drawingml/2006/picture">
                <pic:pic>
                  <pic:nvPicPr>
                    <pic:cNvPr descr="images/bdgkpt_with_lene.png" id="0" name="Picture"/>
                    <pic:cNvPicPr>
                      <a:picLocks noChangeArrowheads="1" noChangeAspect="1"/>
                    </pic:cNvPicPr>
                  </pic:nvPicPr>
                  <pic:blipFill>
                    <a:blip r:embed="rId74"/>
                    <a:stretch>
                      <a:fillRect/>
                    </a:stretch>
                  </pic:blipFill>
                  <pic:spPr bwMode="auto">
                    <a:xfrm>
                      <a:off x="0" y="0"/>
                      <a:ext cx="1905000" cy="448235"/>
                    </a:xfrm>
                    <a:prstGeom prst="rect">
                      <a:avLst/>
                    </a:prstGeom>
                    <a:noFill/>
                    <a:ln w="9525">
                      <a:noFill/>
                      <a:headEnd/>
                      <a:tailEnd/>
                    </a:ln>
                  </pic:spPr>
                </pic:pic>
              </a:graphicData>
            </a:graphic>
          </wp:inline>
        </w:drawing>
      </w:r>
    </w:p>
    <w:p>
      <w:pPr>
        <w:numPr>
          <w:ilvl w:val="0"/>
          <w:numId w:val="1029"/>
        </w:numPr>
        <w:pStyle w:val="Compact"/>
      </w:pPr>
      <w:r>
        <w:t xml:space="preserve">The red dot in the above letters is called a</w:t>
      </w:r>
      <w:r>
        <w:t xml:space="preserve"> </w:t>
      </w:r>
      <w:r>
        <w:rPr>
          <w:b/>
        </w:rPr>
        <w:t xml:space="preserve">DAGHESH LENE</w:t>
      </w:r>
    </w:p>
    <w:p>
      <w:pPr>
        <w:numPr>
          <w:ilvl w:val="0"/>
          <w:numId w:val="1029"/>
        </w:numPr>
        <w:pStyle w:val="Compact"/>
      </w:pPr>
      <w:r>
        <w:t xml:space="preserve">The Daghesh Lene is inserted into the middle of the consonant</w:t>
      </w:r>
    </w:p>
    <w:p>
      <w:pPr>
        <w:numPr>
          <w:ilvl w:val="1"/>
          <w:numId w:val="1030"/>
        </w:numPr>
        <w:pStyle w:val="Compact"/>
      </w:pPr>
      <w:r>
        <w:t xml:space="preserve">The pronunciation of the letter is hard if the Daghesh Lene present or soft if not present</w:t>
      </w:r>
    </w:p>
    <w:p>
      <w:pPr>
        <w:numPr>
          <w:ilvl w:val="1"/>
          <w:numId w:val="1030"/>
        </w:numPr>
        <w:pStyle w:val="Compact"/>
      </w:pPr>
      <w:r>
        <w:t xml:space="preserve">This ONLY applies to Bet - Gimmel - Dalet - Kaf - Pei - and Tav</w:t>
      </w:r>
    </w:p>
    <w:p>
      <w:pPr>
        <w:numPr>
          <w:ilvl w:val="1"/>
          <w:numId w:val="1030"/>
        </w:numPr>
        <w:pStyle w:val="Compact"/>
      </w:pPr>
      <w:r>
        <w:t xml:space="preserve">We call then</w:t>
      </w:r>
      <w:r>
        <w:t xml:space="preserve"> </w:t>
      </w:r>
      <w:r>
        <w:t xml:space="preserve">“</w:t>
      </w:r>
      <w:r>
        <w:t xml:space="preserve">BeGaD KePHaT</w:t>
      </w:r>
      <w:r>
        <w:t xml:space="preserve">”</w:t>
      </w:r>
      <w:r>
        <w:t xml:space="preserve"> </w:t>
      </w:r>
      <w:r>
        <w:t xml:space="preserve">letters because that’s what you get when you pronounce the six letters together</w:t>
      </w:r>
    </w:p>
    <w:p>
      <w:pPr>
        <w:numPr>
          <w:ilvl w:val="1"/>
          <w:numId w:val="1030"/>
        </w:numPr>
        <w:pStyle w:val="Compact"/>
      </w:pPr>
      <w:r>
        <w:t xml:space="preserve">Only these six can take a Daghesh Lene</w:t>
      </w:r>
      <w:r>
        <w:rPr>
          <w:rStyle w:val="FootnoteReference"/>
        </w:rPr>
        <w:footnoteReference w:id="75"/>
      </w:r>
    </w:p>
    <w:p>
      <w:pPr>
        <w:numPr>
          <w:ilvl w:val="0"/>
          <w:numId w:val="1029"/>
        </w:numPr>
        <w:pStyle w:val="Compact"/>
      </w:pPr>
      <w:r>
        <w:t xml:space="preserve">At one time, all six of these letters had different pronunciations, but today, only three do:</w:t>
      </w:r>
      <w:r>
        <w:t xml:space="preserve"> </w:t>
      </w:r>
      <w:r>
        <w:rPr>
          <w:b/>
        </w:rPr>
        <w:t xml:space="preserve">בּ כּ פּ</w:t>
      </w:r>
    </w:p>
    <w:p>
      <w:pPr>
        <w:numPr>
          <w:ilvl w:val="1"/>
          <w:numId w:val="1031"/>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r>
        <w:rPr>
          <w:rStyle w:val="FootnoteReference"/>
        </w:rPr>
        <w:footnoteReference w:id="76"/>
      </w:r>
      <w:r>
        <w:t xml:space="preserve"> </w:t>
      </w:r>
      <w:r>
        <w:drawing>
          <wp:inline>
            <wp:extent cx="2540000" cy="1112520"/>
            <wp:effectExtent b="0" l="0" r="0" t="0"/>
            <wp:docPr descr="" title="" id="1" name="Picture"/>
            <a:graphic>
              <a:graphicData uri="http://schemas.openxmlformats.org/drawingml/2006/picture">
                <pic:pic>
                  <pic:nvPicPr>
                    <pic:cNvPr descr="images/buckup.png" id="0" name="Picture"/>
                    <pic:cNvPicPr>
                      <a:picLocks noChangeArrowheads="1" noChangeAspect="1"/>
                    </pic:cNvPicPr>
                  </pic:nvPicPr>
                  <pic:blipFill>
                    <a:blip r:embed="rId77"/>
                    <a:stretch>
                      <a:fillRect/>
                    </a:stretch>
                  </pic:blipFill>
                  <pic:spPr bwMode="auto">
                    <a:xfrm>
                      <a:off x="0" y="0"/>
                      <a:ext cx="2540000" cy="1112520"/>
                    </a:xfrm>
                    <a:prstGeom prst="rect">
                      <a:avLst/>
                    </a:prstGeom>
                    <a:noFill/>
                    <a:ln w="9525">
                      <a:noFill/>
                      <a:headEnd/>
                      <a:tailEnd/>
                    </a:ln>
                  </pic:spPr>
                </pic:pic>
              </a:graphicData>
            </a:graphic>
          </wp:inline>
        </w:drawing>
      </w:r>
    </w:p>
    <w:p>
      <w:pPr>
        <w:numPr>
          <w:ilvl w:val="0"/>
          <w:numId w:val="1029"/>
        </w:numPr>
        <w:pStyle w:val="Compact"/>
      </w:pPr>
      <w:r>
        <w:t xml:space="preserve">Grammar rule:</w:t>
      </w:r>
      <w:r>
        <w:t xml:space="preserve"> </w:t>
      </w:r>
      <w:r>
        <w:t xml:space="preserve">A Daghesh Lene is not used whenever the BDGKPT letter follows a Vowel</w:t>
      </w:r>
    </w:p>
    <w:p>
      <w:pPr>
        <w:pStyle w:val="FirstParagraph"/>
      </w:pPr>
      <w:r>
        <w:t xml:space="preserve">We’ll dig deeper into the Daghesh Lene and its twin, the Daghesh Forte, over the next few lessons.</w:t>
      </w:r>
    </w:p>
    <w:p>
      <w:pPr>
        <w:pStyle w:val="Heading2"/>
      </w:pPr>
      <w:bookmarkStart w:id="78" w:name="one_5"/>
      <w:r>
        <w:t xml:space="preserve">1.5	We classify four letters as</w:t>
      </w:r>
      <w:r>
        <w:t xml:space="preserve"> </w:t>
      </w:r>
      <w:r>
        <w:rPr>
          <w:b/>
        </w:rPr>
        <w:t xml:space="preserve">Guttural Consonants</w:t>
      </w:r>
      <w:r>
        <w:t xml:space="preserve"> </w:t>
      </w:r>
      <w:r>
        <w:t xml:space="preserve">(and one is a sometimes-guttural)</w:t>
      </w:r>
      <w:bookmarkEnd w:id="78"/>
    </w:p>
    <w:p>
      <w:pPr>
        <w:pStyle w:val="FirstParagraph"/>
      </w:pPr>
      <w:r>
        <w:drawing>
          <wp:inline>
            <wp:extent cx="5943600" cy="899510"/>
            <wp:effectExtent b="0" l="0" r="0" t="0"/>
            <wp:docPr descr="" title="" id="1" name="Picture"/>
            <a:graphic>
              <a:graphicData uri="http://schemas.openxmlformats.org/drawingml/2006/picture">
                <pic:pic>
                  <pic:nvPicPr>
                    <pic:cNvPr descr="images/gutturals.png" id="0" name="Picture"/>
                    <pic:cNvPicPr>
                      <a:picLocks noChangeArrowheads="1" noChangeAspect="1"/>
                    </pic:cNvPicPr>
                  </pic:nvPicPr>
                  <pic:blipFill>
                    <a:blip r:embed="rId79"/>
                    <a:stretch>
                      <a:fillRect/>
                    </a:stretch>
                  </pic:blipFill>
                  <pic:spPr bwMode="auto">
                    <a:xfrm>
                      <a:off x="0" y="0"/>
                      <a:ext cx="5943600" cy="899510"/>
                    </a:xfrm>
                    <a:prstGeom prst="rect">
                      <a:avLst/>
                    </a:prstGeom>
                    <a:noFill/>
                    <a:ln w="9525">
                      <a:noFill/>
                      <a:headEnd/>
                      <a:tailEnd/>
                    </a:ln>
                  </pic:spPr>
                </pic:pic>
              </a:graphicData>
            </a:graphic>
          </wp:inline>
        </w:drawing>
      </w:r>
    </w:p>
    <w:p>
      <w:pPr>
        <w:pStyle w:val="Heading3"/>
      </w:pPr>
      <w:bookmarkStart w:id="80" w:name="X09ce1ae04b4bfd643febe0254fe3cb91ba55e47"/>
      <w:r>
        <w:t xml:space="preserve">Knowing the Gutturals and how they behave will turn out to be one of the most critical facets of Hebrew grammar</w:t>
      </w:r>
      <w:bookmarkEnd w:id="80"/>
    </w:p>
    <w:p>
      <w:pPr>
        <w:numPr>
          <w:ilvl w:val="0"/>
          <w:numId w:val="1032"/>
        </w:numPr>
        <w:pStyle w:val="Compact"/>
      </w:pPr>
      <w:r>
        <w:t xml:space="preserve">There are four proper gutturals: Aleph, Hei, Chet, and Ayin (in red above)</w:t>
      </w:r>
    </w:p>
    <w:p>
      <w:pPr>
        <w:numPr>
          <w:ilvl w:val="0"/>
          <w:numId w:val="1032"/>
        </w:numPr>
        <w:pStyle w:val="Compact"/>
      </w:pPr>
      <w:r>
        <w:t xml:space="preserve">The letter Resh ר (in orange above) is not formally a Guttural; but since it can’t decide whether to behave or not, sometimes we include Resh with the other Gutturalsl</w:t>
      </w:r>
    </w:p>
    <w:p>
      <w:pPr>
        <w:numPr>
          <w:ilvl w:val="0"/>
          <w:numId w:val="1032"/>
        </w:numPr>
        <w:pStyle w:val="Compact"/>
      </w:pPr>
      <w:r>
        <w:t xml:space="preserve">We like to say that the gutturals will be our</w:t>
      </w:r>
      <w:r>
        <w:t xml:space="preserve"> </w:t>
      </w:r>
      <w:r>
        <w:t xml:space="preserve">‘</w:t>
      </w:r>
      <w:r>
        <w:t xml:space="preserve">problem children</w:t>
      </w:r>
      <w:r>
        <w:t xml:space="preserve">’</w:t>
      </w:r>
      <w:r>
        <w:t xml:space="preserve"> </w:t>
      </w:r>
      <w:r>
        <w:t xml:space="preserve">because they tend not to play nice with the other Hebrew rules</w:t>
      </w:r>
    </w:p>
    <w:p>
      <w:pPr>
        <w:numPr>
          <w:ilvl w:val="1"/>
          <w:numId w:val="1033"/>
        </w:numPr>
        <w:pStyle w:val="Compact"/>
      </w:pPr>
      <w:r>
        <w:t xml:space="preserve">The good news is this bad-boy behavior of the gutturals and Resh is entirely predictable</w:t>
      </w:r>
    </w:p>
    <w:p>
      <w:pPr>
        <w:numPr>
          <w:ilvl w:val="1"/>
          <w:numId w:val="1033"/>
        </w:numPr>
        <w:pStyle w:val="Compact"/>
      </w:pPr>
      <w:r>
        <w:t xml:space="preserve">We will learn this over the next few lessons (and indeed, the rest of the course)</w:t>
      </w:r>
    </w:p>
    <w:p>
      <w:pPr>
        <w:numPr>
          <w:ilvl w:val="0"/>
          <w:numId w:val="1032"/>
        </w:numPr>
        <w:pStyle w:val="Compact"/>
      </w:pPr>
      <w:r>
        <w:t xml:space="preserve">For now, memorize the four guttural consonants in red and Resh, the sometimes-guttural-like letter in orange.</w:t>
      </w:r>
    </w:p>
    <w:p>
      <w:pPr>
        <w:pStyle w:val="Heading2"/>
      </w:pPr>
      <w:bookmarkStart w:id="81" w:name="one_6"/>
      <w:r>
        <w:t xml:space="preserve">1.6	Look out for look-alike Letters</w:t>
      </w:r>
      <w:bookmarkEnd w:id="81"/>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82"/>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34"/>
        </w:numPr>
        <w:pStyle w:val="Compact"/>
      </w:pPr>
      <w:r>
        <w:t xml:space="preserve">Hebrew has many letters that can look similar, especially to someone just learning the Aleph-bet</w:t>
      </w:r>
    </w:p>
    <w:p>
      <w:pPr>
        <w:numPr>
          <w:ilvl w:val="1"/>
          <w:numId w:val="1035"/>
        </w:numPr>
        <w:pStyle w:val="Compact"/>
      </w:pPr>
      <w:r>
        <w:t xml:space="preserve">The Anki deck will give you practice on distinguishing these.</w:t>
      </w:r>
    </w:p>
    <w:p>
      <w:pPr>
        <w:numPr>
          <w:ilvl w:val="1"/>
          <w:numId w:val="1035"/>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35"/>
        </w:numPr>
        <w:pStyle w:val="Compact"/>
      </w:pPr>
      <w:r>
        <w:t xml:space="preserve">We encourage you to revisit those</w:t>
      </w:r>
      <w:r>
        <w:t xml:space="preserve"> </w:t>
      </w:r>
      <w:hyperlink r:id="rId63">
        <w:r>
          <w:rPr>
            <w:rStyle w:val="Hyperlink"/>
          </w:rPr>
          <w:t xml:space="preserve">letter lessons</w:t>
        </w:r>
      </w:hyperlink>
      <w:r>
        <w:t xml:space="preserve">.</w:t>
      </w:r>
    </w:p>
    <w:p>
      <w:pPr>
        <w:pStyle w:val="FirstParagraph"/>
      </w:pPr>
      <w:r>
        <w:drawing>
          <wp:inline>
            <wp:extent cx="5943600" cy="2478481"/>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3"/>
                    <a:stretch>
                      <a:fillRect/>
                    </a:stretch>
                  </pic:blipFill>
                  <pic:spPr bwMode="auto">
                    <a:xfrm>
                      <a:off x="0" y="0"/>
                      <a:ext cx="5943600" cy="2478481"/>
                    </a:xfrm>
                    <a:prstGeom prst="rect">
                      <a:avLst/>
                    </a:prstGeom>
                    <a:noFill/>
                    <a:ln w="9525">
                      <a:noFill/>
                      <a:headEnd/>
                      <a:tailEnd/>
                    </a:ln>
                  </pic:spPr>
                </pic:pic>
              </a:graphicData>
            </a:graphic>
          </wp:inline>
        </w:drawing>
      </w:r>
    </w:p>
    <w:p>
      <w:pPr>
        <w:pStyle w:val="Heading2"/>
      </w:pPr>
      <w:bookmarkStart w:id="84" w:name="one_7"/>
      <w:r>
        <w:t xml:space="preserve">1.7	Sephardic vs</w:t>
      </w:r>
      <w:r>
        <w:t xml:space="preserve"> </w:t>
      </w:r>
      <w:r>
        <w:t xml:space="preserve">“</w:t>
      </w:r>
      <w:r>
        <w:t xml:space="preserve">Seminary</w:t>
      </w:r>
      <w:r>
        <w:t xml:space="preserve">”</w:t>
      </w:r>
      <w:r>
        <w:t xml:space="preserve"> </w:t>
      </w:r>
      <w:r>
        <w:t xml:space="preserve">Pronunciation</w:t>
      </w:r>
      <w:bookmarkEnd w:id="84"/>
    </w:p>
    <w:p>
      <w:pPr>
        <w:pStyle w:val="FirstParagraph"/>
      </w:pPr>
      <w:r>
        <w:drawing>
          <wp:inline>
            <wp:extent cx="5943600" cy="900933"/>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5"/>
                    <a:stretch>
                      <a:fillRect/>
                    </a:stretch>
                  </pic:blipFill>
                  <pic:spPr bwMode="auto">
                    <a:xfrm>
                      <a:off x="0" y="0"/>
                      <a:ext cx="5943600" cy="900933"/>
                    </a:xfrm>
                    <a:prstGeom prst="rect">
                      <a:avLst/>
                    </a:prstGeom>
                    <a:noFill/>
                    <a:ln w="9525">
                      <a:noFill/>
                      <a:headEnd/>
                      <a:tailEnd/>
                    </a:ln>
                  </pic:spPr>
                </pic:pic>
              </a:graphicData>
            </a:graphic>
          </wp:inline>
        </w:drawing>
      </w:r>
    </w:p>
    <w:p>
      <w:pPr>
        <w:numPr>
          <w:ilvl w:val="0"/>
          <w:numId w:val="1036"/>
        </w:numPr>
        <w:pStyle w:val="Compact"/>
      </w:pPr>
      <w:r>
        <w:t xml:space="preserve">There are some notable differences between what we might call academic or</w:t>
      </w:r>
      <w:r>
        <w:t xml:space="preserve"> </w:t>
      </w:r>
      <w:r>
        <w:t xml:space="preserve">“</w:t>
      </w:r>
      <w:r>
        <w:t xml:space="preserve">seminary</w:t>
      </w:r>
      <w:r>
        <w:t xml:space="preserve">”</w:t>
      </w:r>
      <w:r>
        <w:t xml:space="preserve"> </w:t>
      </w:r>
      <w:r>
        <w:t xml:space="preserve">Hebrew and</w:t>
      </w:r>
      <w:r>
        <w:t xml:space="preserve"> </w:t>
      </w:r>
      <w:r>
        <w:t xml:space="preserve">“</w:t>
      </w:r>
      <w:r>
        <w:t xml:space="preserve">real-world</w:t>
      </w:r>
      <w:r>
        <w:t xml:space="preserve">”</w:t>
      </w:r>
      <w:r>
        <w:t xml:space="preserve"> </w:t>
      </w:r>
      <w:r>
        <w:t xml:space="preserve">Hebrew.</w:t>
      </w:r>
    </w:p>
    <w:p>
      <w:pPr>
        <w:numPr>
          <w:ilvl w:val="1"/>
          <w:numId w:val="1037"/>
        </w:numPr>
        <w:pStyle w:val="Compact"/>
      </w:pPr>
      <w:r>
        <w:t xml:space="preserve">Real-world Hebrew is based on Sephardic pronunciation</w:t>
      </w:r>
      <w:r>
        <w:rPr>
          <w:rStyle w:val="FootnoteReference"/>
        </w:rPr>
        <w:footnoteReference w:id="86"/>
      </w:r>
    </w:p>
    <w:p>
      <w:pPr>
        <w:numPr>
          <w:ilvl w:val="0"/>
          <w:numId w:val="1036"/>
        </w:numPr>
        <w:pStyle w:val="Compact"/>
      </w:pPr>
      <w:r>
        <w:t xml:space="preserve">We’ve already talked about how only three of the Daghesh Lene letters need to</w:t>
      </w:r>
      <w:r>
        <w:t xml:space="preserve"> </w:t>
      </w:r>
      <w:r>
        <w:t xml:space="preserve">“</w:t>
      </w:r>
      <w:r>
        <w:t xml:space="preserve">buck up</w:t>
      </w:r>
      <w:r>
        <w:t xml:space="preserve">”</w:t>
      </w:r>
      <w:r>
        <w:rPr>
          <w:rStyle w:val="FootnoteReference"/>
        </w:rPr>
        <w:footnoteReference w:id="87"/>
      </w:r>
    </w:p>
    <w:p>
      <w:pPr>
        <w:numPr>
          <w:ilvl w:val="0"/>
          <w:numId w:val="1036"/>
        </w:numPr>
        <w:pStyle w:val="Compact"/>
      </w:pPr>
      <w:r>
        <w:t xml:space="preserve">Another difference between Sephardic and Seminary pronunciation is how to pronounce ו</w:t>
      </w:r>
    </w:p>
    <w:p>
      <w:pPr>
        <w:numPr>
          <w:ilvl w:val="1"/>
          <w:numId w:val="1038"/>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38"/>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36"/>
        </w:numPr>
        <w:pStyle w:val="Compact"/>
      </w:pPr>
      <w:r>
        <w:t xml:space="preserve">There are also significant differences in pronouncing vowels, which we will talk about in Lesson 2.</w:t>
      </w:r>
    </w:p>
    <w:p>
      <w:pPr>
        <w:numPr>
          <w:ilvl w:val="0"/>
          <w:numId w:val="1036"/>
        </w:numPr>
        <w:pStyle w:val="Compact"/>
      </w:pPr>
      <w:r>
        <w:t xml:space="preserve">For the most part, Hebrew GRAMMAR Quest will follow the Sephardic pronunciation</w:t>
      </w:r>
    </w:p>
    <w:p>
      <w:pPr>
        <w:numPr>
          <w:ilvl w:val="0"/>
          <w:numId w:val="1036"/>
        </w:numPr>
        <w:pStyle w:val="Compact"/>
      </w:pPr>
      <w:r>
        <w:t xml:space="preserve">Some terms like</w:t>
      </w:r>
      <w:r>
        <w:t xml:space="preserve"> </w:t>
      </w:r>
      <w:r>
        <w:t xml:space="preserve">“</w:t>
      </w:r>
      <w:r>
        <w:t xml:space="preserve">Waw consective</w:t>
      </w:r>
      <w:r>
        <w:t xml:space="preserve">”</w:t>
      </w:r>
      <w:r>
        <w:t xml:space="preserve"> </w:t>
      </w:r>
      <w:r>
        <w:t xml:space="preserve">and</w:t>
      </w:r>
      <w:r>
        <w:t xml:space="preserve"> </w:t>
      </w:r>
      <w:r>
        <w:t xml:space="preserve">“</w:t>
      </w:r>
      <w:r>
        <w:t xml:space="preserve">wayyiqtol</w:t>
      </w:r>
      <w:r>
        <w:t xml:space="preserve">”</w:t>
      </w:r>
      <w:r>
        <w:t xml:space="preserve"> </w:t>
      </w:r>
      <w:r>
        <w:t xml:space="preserve">are prevalent in the field of Hebrew Grammar, including modern Bible software (see image).</w:t>
      </w:r>
      <w:r>
        <w:t xml:space="preserve"> </w:t>
      </w:r>
      <w:r>
        <w:drawing>
          <wp:inline>
            <wp:extent cx="5080000" cy="603105"/>
            <wp:effectExtent b="0" l="0" r="0" t="0"/>
            <wp:docPr descr="" title="" id="1" name="Picture"/>
            <a:graphic>
              <a:graphicData uri="http://schemas.openxmlformats.org/drawingml/2006/picture">
                <pic:pic>
                  <pic:nvPicPr>
                    <pic:cNvPr descr="images/wayyiqtol.png" id="0" name="Picture"/>
                    <pic:cNvPicPr>
                      <a:picLocks noChangeArrowheads="1" noChangeAspect="1"/>
                    </pic:cNvPicPr>
                  </pic:nvPicPr>
                  <pic:blipFill>
                    <a:blip r:embed="rId88"/>
                    <a:stretch>
                      <a:fillRect/>
                    </a:stretch>
                  </pic:blipFill>
                  <pic:spPr bwMode="auto">
                    <a:xfrm>
                      <a:off x="0" y="0"/>
                      <a:ext cx="5080000" cy="603105"/>
                    </a:xfrm>
                    <a:prstGeom prst="rect">
                      <a:avLst/>
                    </a:prstGeom>
                    <a:noFill/>
                    <a:ln w="9525">
                      <a:noFill/>
                      <a:headEnd/>
                      <a:tailEnd/>
                    </a:ln>
                  </pic:spPr>
                </pic:pic>
              </a:graphicData>
            </a:graphic>
          </wp:inline>
        </w:drawing>
      </w:r>
    </w:p>
    <w:p>
      <w:pPr>
        <w:numPr>
          <w:ilvl w:val="0"/>
          <w:numId w:val="1036"/>
        </w:numPr>
        <w:pStyle w:val="Compact"/>
      </w:pPr>
      <w:r>
        <w:t xml:space="preserve">This Guidebook and course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Tetragramaton</w:t>
      </w:r>
      <w:r>
        <w:rPr>
          <w:rStyle w:val="FootnoteReference"/>
        </w:rPr>
        <w:footnoteReference w:id="89"/>
      </w:r>
      <w:r>
        <w:t xml:space="preserve">.</w:t>
      </w:r>
    </w:p>
    <w:p>
      <w:pPr>
        <w:pStyle w:val="Heading2"/>
      </w:pPr>
      <w:bookmarkStart w:id="90" w:name="activity-letter-writing"/>
      <w:r>
        <w:t xml:space="preserve">ACTIVity: Letter Writing</w:t>
      </w:r>
      <w:bookmarkEnd w:id="90"/>
    </w:p>
    <w:p>
      <w:pPr>
        <w:numPr>
          <w:ilvl w:val="0"/>
          <w:numId w:val="1039"/>
        </w:numPr>
        <w:pStyle w:val="Compact"/>
      </w:pPr>
      <w:r>
        <w:t xml:space="preserve">Practice writing the letters individually using the</w:t>
      </w:r>
      <w:r>
        <w:t xml:space="preserve"> </w:t>
      </w:r>
      <w:hyperlink r:id="rId91">
        <w:r>
          <w:rPr>
            <w:rStyle w:val="Hyperlink"/>
          </w:rPr>
          <w:t xml:space="preserve">Letter Writing worksheet</w:t>
        </w:r>
      </w:hyperlink>
    </w:p>
    <w:p>
      <w:pPr>
        <w:numPr>
          <w:ilvl w:val="0"/>
          <w:numId w:val="1039"/>
        </w:numPr>
        <w:pStyle w:val="Compact"/>
      </w:pPr>
      <w:r>
        <w:t xml:space="preserve">Practice writing the entire AlephBet until you can do it five times from memory.</w:t>
      </w:r>
    </w:p>
    <w:p>
      <w:pPr>
        <w:pStyle w:val="Heading2"/>
      </w:pPr>
      <w:bookmarkStart w:id="92" w:name="activity-anki-aerobics"/>
      <w:r>
        <w:t xml:space="preserve">ACTIVity: Anki Aerobics</w:t>
      </w:r>
      <w:bookmarkEnd w:id="92"/>
    </w:p>
    <w:p>
      <w:pPr>
        <w:pStyle w:val="SourceCode"/>
      </w:pPr>
      <w:r>
        <w:rPr>
          <w:rStyle w:val="VerbatimChar"/>
        </w:rPr>
        <w:t xml:space="preserve">* Vocabulary - Learn (or relearn) the Aleph-Bet with Izzy </w:t>
      </w:r>
      <w:r>
        <w:br/>
      </w:r>
      <w:r>
        <w:rPr>
          <w:rStyle w:val="VerbatimChar"/>
        </w:rPr>
        <w:t xml:space="preserve">* Grammar - Identify look-alike Hebrew letters</w:t>
      </w:r>
      <w:r>
        <w:br/>
      </w:r>
      <w:r>
        <w:rPr>
          <w:rStyle w:val="VerbatimChar"/>
        </w:rPr>
        <w:t xml:space="preserve">* Verses - we won't be working on any verses just yet, but we will learn some grammar shorthand that we will use when we get to the study verses</w:t>
      </w:r>
    </w:p>
    <w:p>
      <w:pPr>
        <w:pStyle w:val="Heading2"/>
      </w:pPr>
      <w:bookmarkStart w:id="93" w:name="activity-ruth-pursuit-1"/>
      <w:r>
        <w:t xml:space="preserve">ACTIVity: Ruth Pursuit #1</w:t>
      </w:r>
      <w:bookmarkEnd w:id="93"/>
    </w:p>
    <w:p>
      <w:pPr>
        <w:pStyle w:val="FirstParagraph"/>
      </w:pPr>
      <w:hyperlink r:id="rId94">
        <w:r>
          <w:rPr>
            <w:rStyle w:val="Hyperlink"/>
          </w:rPr>
          <w:t xml:space="preserve">Ruth Pursuit</w:t>
        </w:r>
      </w:hyperlink>
      <w:r>
        <w:rPr>
          <w:rStyle w:val="FootnoteReference"/>
        </w:rPr>
        <w:footnoteReference w:id="95"/>
      </w:r>
      <w:r>
        <w:t xml:space="preserve"> </w:t>
      </w:r>
      <w:r>
        <w:t xml:space="preserve">1. Identify the four guttural letters (pink)</w:t>
      </w:r>
      <w:r>
        <w:rPr>
          <w:rStyle w:val="FootnoteReference"/>
        </w:rPr>
        <w:footnoteReference w:id="96"/>
      </w:r>
      <w:r>
        <w:t xml:space="preserve"> </w:t>
      </w:r>
      <w:r>
        <w:t xml:space="preserve">2. Identify the one half-guttural (red)</w:t>
      </w:r>
      <w:r>
        <w:t xml:space="preserve"> </w:t>
      </w:r>
      <w:r>
        <w:t xml:space="preserve">3. Identify the six BeGaD KePHaT letters, both with and without the Daghesh Lene, for a total of 12 letters (green)</w:t>
      </w:r>
      <w:r>
        <w:t xml:space="preserve"> </w:t>
      </w:r>
      <w:r>
        <w:t xml:space="preserve">4. Identify the five final/sofit forms (blue)</w:t>
      </w:r>
      <w:r>
        <w:t xml:space="preserve"> </w:t>
      </w:r>
      <w:r>
        <w:t xml:space="preserve">5. Identify the remaining letters (yellow)</w:t>
      </w:r>
      <w:r>
        <w:t xml:space="preserve"> </w:t>
      </w:r>
      <w:r>
        <w:t xml:space="preserve">*</w:t>
      </w:r>
      <w:r>
        <w:t xml:space="preserve"> </w:t>
      </w:r>
      <w:hyperlink r:id="rId97">
        <w:r>
          <w:rPr>
            <w:rStyle w:val="Hyperlink"/>
          </w:rPr>
          <w:t xml:space="preserve">(Ruth Answer Key #1)</w:t>
        </w:r>
      </w:hyperlink>
    </w:p>
    <w:p>
      <w:pPr>
        <w:pStyle w:val="Heading2"/>
      </w:pPr>
      <w:bookmarkStart w:id="98" w:name="activity-quest-quiz-1"/>
      <w:r>
        <w:t xml:space="preserve">ACTIVity: Quest Quiz #1</w:t>
      </w:r>
      <w:bookmarkEnd w:id="98"/>
    </w:p>
    <w:p>
      <w:pPr>
        <w:pStyle w:val="FirstParagraph"/>
      </w:pPr>
      <w:hyperlink r:id="rId99">
        <w:r>
          <w:rPr>
            <w:rStyle w:val="Hyperlink"/>
          </w:rPr>
          <w:t xml:space="preserve">Open Quest Quiz #1 in a new window</w:t>
        </w:r>
      </w:hyperlink>
    </w:p>
    <w:p>
      <w:pPr>
        <w:pStyle w:val="Heading1"/>
      </w:pPr>
      <w:bookmarkStart w:id="100" w:name="hebrew-vowels"/>
      <w:r>
        <w:t xml:space="preserve">2	Hebrew Vowels</w:t>
      </w:r>
      <w:bookmarkEnd w:id="100"/>
    </w:p>
    <w:p>
      <w:pPr>
        <w:pStyle w:val="BlockText"/>
      </w:pPr>
      <w:r>
        <w:t xml:space="preserve">And what is required first of all for training men for such a ministry is that the book should be given them in its very words [Hebrew, Aramaic, and Greek] as it has come from God’s hand and in the fullness of its meaning, as that meaning has been ascertained by the labors of generations of men of God who have brought to bear upon it all the resources of sanctified scholarship and consecrated thought.”</w:t>
      </w:r>
      <w:r>
        <w:t xml:space="preserve"> </w:t>
      </w:r>
      <w:r>
        <w:t xml:space="preserve">—B. B. Warfield</w:t>
      </w:r>
      <w:r>
        <w:rPr>
          <w:rStyle w:val="FootnoteReference"/>
        </w:rPr>
        <w:footnoteReference w:id="101"/>
      </w:r>
    </w:p>
    <w:p>
      <w:pPr>
        <w:pStyle w:val="FirstParagraph"/>
      </w:pP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3"/>
                    <a:stretch>
                      <a:fillRect/>
                    </a:stretch>
                  </pic:blipFill>
                  <pic:spPr bwMode="auto">
                    <a:xfrm>
                      <a:off x="0" y="0"/>
                      <a:ext cx="5943600" cy="839893"/>
                    </a:xfrm>
                    <a:prstGeom prst="rect">
                      <a:avLst/>
                    </a:prstGeom>
                    <a:noFill/>
                    <a:ln w="9525">
                      <a:noFill/>
                      <a:headEnd/>
                      <a:tailEnd/>
                    </a:ln>
                  </pic:spPr>
                </pic:pic>
              </a:graphicData>
            </a:graphic>
          </wp:inline>
        </w:drawing>
      </w:r>
      <w:r>
        <w:t xml:space="preserve"> </w:t>
      </w:r>
      <w:r>
        <w:rPr>
          <w:rStyle w:val="FootnoteReference"/>
        </w:rPr>
        <w:footnoteReference w:id="104"/>
      </w:r>
    </w:p>
    <w:p>
      <w:pPr>
        <w:pStyle w:val="Heading2"/>
      </w:pPr>
      <w:bookmarkStart w:id="106" w:name="seven-practical-points-for-lesson-2"/>
      <w:r>
        <w:t xml:space="preserve">Seven Practical Points for Lesson 2</w:t>
      </w:r>
      <w:bookmarkEnd w:id="106"/>
    </w:p>
    <w:p>
      <w:pPr>
        <w:numPr>
          <w:ilvl w:val="0"/>
          <w:numId w:val="1040"/>
        </w:numPr>
        <w:pStyle w:val="Compact"/>
      </w:pPr>
      <w:r>
        <w:t xml:space="preserve">Memorize</w:t>
      </w:r>
      <w:r>
        <w:t xml:space="preserve"> </w:t>
      </w:r>
      <w:hyperlink w:anchor="two_1">
        <w:r>
          <w:rPr>
            <w:rStyle w:val="Hyperlink"/>
          </w:rPr>
          <w:t xml:space="preserve">vowels that are not vowel letters</w:t>
        </w:r>
      </w:hyperlink>
    </w:p>
    <w:p>
      <w:pPr>
        <w:numPr>
          <w:ilvl w:val="0"/>
          <w:numId w:val="1040"/>
        </w:numPr>
        <w:pStyle w:val="Compact"/>
      </w:pPr>
      <w:r>
        <w:t xml:space="preserve">Learn</w:t>
      </w:r>
      <w:r>
        <w:t xml:space="preserve"> </w:t>
      </w:r>
      <w:hyperlink w:anchor="two_2">
        <w:r>
          <w:rPr>
            <w:rStyle w:val="Hyperlink"/>
          </w:rPr>
          <w:t xml:space="preserve">vocal sheva and silent sheva</w:t>
        </w:r>
      </w:hyperlink>
    </w:p>
    <w:p>
      <w:pPr>
        <w:numPr>
          <w:ilvl w:val="0"/>
          <w:numId w:val="1040"/>
        </w:numPr>
        <w:pStyle w:val="Compact"/>
      </w:pPr>
      <w:r>
        <w:t xml:space="preserve">Memorize the</w:t>
      </w:r>
      <w:r>
        <w:t xml:space="preserve"> </w:t>
      </w:r>
      <w:hyperlink w:anchor="two_3">
        <w:r>
          <w:rPr>
            <w:rStyle w:val="Hyperlink"/>
          </w:rPr>
          <w:t xml:space="preserve">vowel letters</w:t>
        </w:r>
      </w:hyperlink>
    </w:p>
    <w:p>
      <w:pPr>
        <w:numPr>
          <w:ilvl w:val="0"/>
          <w:numId w:val="1040"/>
        </w:numPr>
        <w:pStyle w:val="Compact"/>
      </w:pPr>
      <w:r>
        <w:t xml:space="preserve">Meet</w:t>
      </w:r>
      <w:r>
        <w:t xml:space="preserve"> </w:t>
      </w:r>
      <w:hyperlink w:anchor="two_4">
        <w:r>
          <w:rPr>
            <w:rStyle w:val="Hyperlink"/>
          </w:rPr>
          <w:t xml:space="preserve">“</w:t>
        </w:r>
        <w:r>
          <w:rPr>
            <w:rStyle w:val="Hyperlink"/>
          </w:rPr>
          <w:t xml:space="preserve">defective</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plene</w:t>
        </w:r>
        <w:r>
          <w:rPr>
            <w:rStyle w:val="Hyperlink"/>
          </w:rPr>
          <w:t xml:space="preserve">”</w:t>
        </w:r>
        <w:r>
          <w:rPr>
            <w:rStyle w:val="Hyperlink"/>
          </w:rPr>
          <w:t xml:space="preserve"> </w:t>
        </w:r>
        <w:r>
          <w:rPr>
            <w:rStyle w:val="Hyperlink"/>
          </w:rPr>
          <w:t xml:space="preserve">spelling</w:t>
        </w:r>
      </w:hyperlink>
    </w:p>
    <w:p>
      <w:pPr>
        <w:numPr>
          <w:ilvl w:val="0"/>
          <w:numId w:val="1040"/>
        </w:numPr>
        <w:pStyle w:val="Compact"/>
      </w:pPr>
      <w:r>
        <w:t xml:space="preserve">Meet Daghesh Lene’s twin,</w:t>
      </w:r>
      <w:r>
        <w:t xml:space="preserve"> </w:t>
      </w:r>
      <w:hyperlink w:anchor="two_5">
        <w:r>
          <w:rPr>
            <w:rStyle w:val="Hyperlink"/>
          </w:rPr>
          <w:t xml:space="preserve">Daghesh Forte</w:t>
        </w:r>
      </w:hyperlink>
    </w:p>
    <w:p>
      <w:pPr>
        <w:numPr>
          <w:ilvl w:val="0"/>
          <w:numId w:val="1040"/>
        </w:numPr>
        <w:pStyle w:val="Compact"/>
      </w:pPr>
      <w:r>
        <w:t xml:space="preserve">Know the</w:t>
      </w:r>
      <w:r>
        <w:t xml:space="preserve"> </w:t>
      </w:r>
      <w:hyperlink w:anchor="two_6">
        <w:r>
          <w:rPr>
            <w:rStyle w:val="Hyperlink"/>
          </w:rPr>
          <w:t xml:space="preserve">rule for a Daghesh Forte</w:t>
        </w:r>
      </w:hyperlink>
    </w:p>
    <w:p>
      <w:pPr>
        <w:numPr>
          <w:ilvl w:val="0"/>
          <w:numId w:val="1040"/>
        </w:numPr>
        <w:pStyle w:val="Compact"/>
      </w:pPr>
      <w:r>
        <w:t xml:space="preserve">Know that the</w:t>
      </w:r>
      <w:r>
        <w:t xml:space="preserve"> </w:t>
      </w:r>
      <w:hyperlink w:anchor="two_7">
        <w:r>
          <w:rPr>
            <w:rStyle w:val="Hyperlink"/>
          </w:rPr>
          <w:t xml:space="preserve">Gutturals and Resh reject Daghesh Forte</w:t>
        </w:r>
      </w:hyperlink>
    </w:p>
    <w:p>
      <w:pPr>
        <w:pStyle w:val="Heading2"/>
      </w:pPr>
      <w:bookmarkStart w:id="107" w:name="equipment-check"/>
      <w:r>
        <w:t xml:space="preserve">Equipment Check</w:t>
      </w:r>
      <w:bookmarkEnd w:id="107"/>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108"/>
                    <a:stretch>
                      <a:fillRect/>
                    </a:stretch>
                  </pic:blipFill>
                  <pic:spPr bwMode="auto">
                    <a:xfrm>
                      <a:off x="0" y="0"/>
                      <a:ext cx="3810000" cy="3810000"/>
                    </a:xfrm>
                    <a:prstGeom prst="rect">
                      <a:avLst/>
                    </a:prstGeom>
                    <a:noFill/>
                    <a:ln w="9525">
                      <a:noFill/>
                      <a:headEnd/>
                      <a:tailEnd/>
                    </a:ln>
                  </pic:spPr>
                </pic:pic>
              </a:graphicData>
            </a:graphic>
          </wp:inline>
        </w:drawing>
      </w:r>
      <w:r>
        <w:t xml:space="preserve"> </w:t>
      </w:r>
      <w:r>
        <w:t xml:space="preserve">Before continuing, can you name the following letters?</w:t>
      </w:r>
    </w:p>
    <w:p>
      <w:pPr>
        <w:numPr>
          <w:ilvl w:val="0"/>
          <w:numId w:val="1041"/>
        </w:numPr>
        <w:pStyle w:val="Compact"/>
      </w:pPr>
      <w:r>
        <w:t xml:space="preserve">The twenty-two Aleph-Bet letters</w:t>
      </w:r>
    </w:p>
    <w:p>
      <w:pPr>
        <w:numPr>
          <w:ilvl w:val="0"/>
          <w:numId w:val="1041"/>
        </w:numPr>
        <w:pStyle w:val="Compact"/>
      </w:pPr>
      <w:r>
        <w:t xml:space="preserve">The four BeGaD KePHaT letters</w:t>
      </w:r>
    </w:p>
    <w:p>
      <w:pPr>
        <w:numPr>
          <w:ilvl w:val="0"/>
          <w:numId w:val="1041"/>
        </w:numPr>
        <w:pStyle w:val="Compact"/>
      </w:pPr>
      <w:r>
        <w:t xml:space="preserve">The five KiMNePaTZ letters</w:t>
      </w:r>
    </w:p>
    <w:p>
      <w:pPr>
        <w:numPr>
          <w:ilvl w:val="0"/>
          <w:numId w:val="1041"/>
        </w:numPr>
        <w:pStyle w:val="Compact"/>
      </w:pPr>
      <w:r>
        <w:t xml:space="preserve">The four guttural letters and the one sometimes-guttural letter</w:t>
      </w:r>
    </w:p>
    <w:p>
      <w:pPr>
        <w:pStyle w:val="Heading2"/>
      </w:pPr>
      <w:bookmarkStart w:id="109" w:name="two_1"/>
      <w:r>
        <w:t xml:space="preserve">2.1	Vowels that are not vowel letters</w:t>
      </w:r>
      <w:bookmarkEnd w:id="109"/>
    </w:p>
    <w:p>
      <w:pPr>
        <w:pStyle w:val="Heading3"/>
      </w:pPr>
      <w:bookmarkStart w:id="110" w:name="X68de1181736b40adabe9aa4cb0f182dfeb6653d"/>
      <w:r>
        <w:t xml:space="preserve">Vowels come in three types: Long, Short, Reduced | Vowels come in five classes: A, E, I, O, U</w:t>
      </w:r>
      <w:bookmarkEnd w:id="110"/>
    </w:p>
    <w:p>
      <w:pPr>
        <w:pStyle w:val="FirstParagraph"/>
      </w:pPr>
      <w:r>
        <w:t xml:space="preserve">Like the Aleph-bet, we are merely going to have to commit the table below to memory.</w:t>
      </w:r>
    </w:p>
    <w:p>
      <w:pPr>
        <w:numPr>
          <w:ilvl w:val="0"/>
          <w:numId w:val="1042"/>
        </w:numPr>
        <w:pStyle w:val="Compact"/>
      </w:pPr>
      <w:r>
        <w:t xml:space="preserve">The letter בּ is provided as a placeholder</w:t>
      </w:r>
    </w:p>
    <w:p>
      <w:pPr>
        <w:numPr>
          <w:ilvl w:val="0"/>
          <w:numId w:val="1042"/>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1"/>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pStyle w:val="FirstParagraph"/>
      </w:pPr>
      <w:r>
        <w:drawing>
          <wp:inline>
            <wp:extent cx="5943600" cy="5683740"/>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2"/>
                    <a:stretch>
                      <a:fillRect/>
                    </a:stretch>
                  </pic:blipFill>
                  <pic:spPr bwMode="auto">
                    <a:xfrm>
                      <a:off x="0" y="0"/>
                      <a:ext cx="5943600" cy="5683740"/>
                    </a:xfrm>
                    <a:prstGeom prst="rect">
                      <a:avLst/>
                    </a:prstGeom>
                    <a:noFill/>
                    <a:ln w="9525">
                      <a:noFill/>
                      <a:headEnd/>
                      <a:tailEnd/>
                    </a:ln>
                  </pic:spPr>
                </pic:pic>
              </a:graphicData>
            </a:graphic>
          </wp:inline>
        </w:drawing>
      </w:r>
    </w:p>
    <w:p>
      <w:pPr>
        <w:pStyle w:val="BodyText"/>
      </w:pPr>
      <w:r>
        <w:t xml:space="preserve">Notes:</w:t>
      </w:r>
    </w:p>
    <w:p>
      <w:pPr>
        <w:numPr>
          <w:ilvl w:val="0"/>
          <w:numId w:val="1043"/>
        </w:numPr>
        <w:pStyle w:val="Compact"/>
      </w:pPr>
      <w:r>
        <w:t xml:space="preserve">Future lessons will explain the difference between Qamets and Qamets Hatuf</w:t>
      </w:r>
    </w:p>
    <w:p>
      <w:pPr>
        <w:numPr>
          <w:ilvl w:val="0"/>
          <w:numId w:val="1043"/>
        </w:numPr>
        <w:pStyle w:val="Compac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numPr>
          <w:ilvl w:val="0"/>
          <w:numId w:val="1043"/>
        </w:numPr>
        <w:pStyle w:val="Compact"/>
      </w:pPr>
      <w:r>
        <w:t xml:space="preserve">You might see Kibbuts, Kibbutz, Qibbutz, and Qibbuts used interchangeably</w:t>
      </w:r>
    </w:p>
    <w:p>
      <w:pPr>
        <w:pStyle w:val="Heading2"/>
      </w:pPr>
      <w:bookmarkStart w:id="113" w:name="two_2"/>
      <w:r>
        <w:t xml:space="preserve">2.2	Vocal and Silent Sheva</w:t>
      </w:r>
      <w:bookmarkEnd w:id="113"/>
    </w:p>
    <w:p>
      <w:pPr>
        <w:pStyle w:val="Heading3"/>
      </w:pPr>
      <w:bookmarkStart w:id="114" w:name="X09df028a5a35d25f53c3bea9c4189aa0f569336"/>
      <w:r>
        <w:t xml:space="preserve">Both are written as בְּ | VOCAL Sheva is a REDUCED vowel | SILENT Sheva is NOT A Vowel</w:t>
      </w:r>
      <w:bookmarkEnd w:id="114"/>
    </w:p>
    <w:p>
      <w:pPr>
        <w:numPr>
          <w:ilvl w:val="0"/>
          <w:numId w:val="1044"/>
        </w:numPr>
        <w:pStyle w:val="Compact"/>
      </w:pPr>
      <w:r>
        <w:t xml:space="preserve">Vocal Sheva</w:t>
      </w:r>
      <w:r>
        <w:rPr>
          <w:rStyle w:val="FootnoteReference"/>
        </w:rPr>
        <w:footnoteReference w:id="115"/>
      </w:r>
    </w:p>
    <w:p>
      <w:pPr>
        <w:numPr>
          <w:ilvl w:val="1"/>
          <w:numId w:val="1045"/>
        </w:numPr>
        <w:pStyle w:val="Compact"/>
      </w:pPr>
      <w:r>
        <w:t xml:space="preserve">Only non-gutturals can take a Vocal Sheva</w:t>
      </w:r>
    </w:p>
    <w:p>
      <w:pPr>
        <w:numPr>
          <w:ilvl w:val="2"/>
          <w:numId w:val="1046"/>
        </w:numPr>
        <w:pStyle w:val="Compact"/>
      </w:pPr>
      <w:r>
        <w:t xml:space="preserve">Gutturals reject the Vocal Sheva and take the Hateph vowels instead (see 2.1)</w:t>
      </w:r>
    </w:p>
    <w:p>
      <w:pPr>
        <w:numPr>
          <w:ilvl w:val="1"/>
          <w:numId w:val="1045"/>
        </w:numPr>
        <w:pStyle w:val="Compact"/>
      </w:pPr>
      <w:r>
        <w:t xml:space="preserve">Pronounced like the A in</w:t>
      </w:r>
      <w:r>
        <w:t xml:space="preserve"> </w:t>
      </w:r>
      <w:r>
        <w:t xml:space="preserve">A</w:t>
      </w:r>
      <w:r>
        <w:t xml:space="preserve">muse (same as Hateph Patach)</w:t>
      </w:r>
    </w:p>
    <w:p>
      <w:pPr>
        <w:numPr>
          <w:ilvl w:val="1"/>
          <w:numId w:val="1045"/>
        </w:numPr>
        <w:pStyle w:val="Compact"/>
      </w:pPr>
      <w:r>
        <w:t xml:space="preserve">Is a REDUCED Vowel</w:t>
      </w:r>
    </w:p>
    <w:p>
      <w:pPr>
        <w:numPr>
          <w:ilvl w:val="0"/>
          <w:numId w:val="1044"/>
        </w:numPr>
        <w:pStyle w:val="Compact"/>
      </w:pPr>
      <w:r>
        <w:t xml:space="preserve">Silent Sheva</w:t>
      </w:r>
    </w:p>
    <w:p>
      <w:pPr>
        <w:numPr>
          <w:ilvl w:val="1"/>
          <w:numId w:val="1047"/>
        </w:numPr>
        <w:pStyle w:val="Compact"/>
      </w:pPr>
      <w:r>
        <w:t xml:space="preserve">Any letter can take a Silent Sheva</w:t>
      </w:r>
    </w:p>
    <w:p>
      <w:pPr>
        <w:numPr>
          <w:ilvl w:val="1"/>
          <w:numId w:val="1047"/>
        </w:numPr>
        <w:pStyle w:val="Compact"/>
      </w:pPr>
      <w:r>
        <w:t xml:space="preserve">Silent/ No sound</w:t>
      </w:r>
    </w:p>
    <w:p>
      <w:pPr>
        <w:numPr>
          <w:ilvl w:val="1"/>
          <w:numId w:val="1047"/>
        </w:numPr>
        <w:pStyle w:val="Compact"/>
      </w:pPr>
      <w:r>
        <w:t xml:space="preserve">Is NOT A Vowel</w:t>
      </w:r>
    </w:p>
    <w:p>
      <w:pPr>
        <w:numPr>
          <w:ilvl w:val="0"/>
          <w:numId w:val="1044"/>
        </w:numPr>
        <w:pStyle w:val="Compact"/>
      </w:pPr>
      <w:r>
        <w:rPr>
          <w:i/>
        </w:rPr>
        <w:t xml:space="preserve">Both</w:t>
      </w:r>
      <w:r>
        <w:t xml:space="preserve"> </w:t>
      </w:r>
      <w:r>
        <w:t xml:space="preserve">Sheva mark the</w:t>
      </w:r>
      <w:r>
        <w:t xml:space="preserve"> </w:t>
      </w:r>
      <w:r>
        <w:rPr>
          <w:b/>
        </w:rPr>
        <w:t xml:space="preserve">END</w:t>
      </w:r>
      <w:r>
        <w:t xml:space="preserve"> </w:t>
      </w:r>
      <w:r>
        <w:t xml:space="preserve">of a syllable</w:t>
      </w:r>
    </w:p>
    <w:p>
      <w:pPr>
        <w:numPr>
          <w:ilvl w:val="0"/>
          <w:numId w:val="1044"/>
        </w:numPr>
        <w:pStyle w:val="Compact"/>
      </w:pPr>
      <w:r>
        <w:t xml:space="preserve">We will learn how to distinguish between the two kinds of Sheva in the next lesson</w:t>
      </w:r>
    </w:p>
    <w:p>
      <w:pPr>
        <w:pStyle w:val="Heading2"/>
      </w:pPr>
      <w:bookmarkStart w:id="116" w:name="two_3"/>
      <w:r>
        <w:t xml:space="preserve">2.3	Vowel letters</w:t>
      </w:r>
      <w:bookmarkEnd w:id="116"/>
    </w:p>
    <w:p>
      <w:pPr>
        <w:pStyle w:val="Heading3"/>
      </w:pPr>
      <w:bookmarkStart w:id="117" w:name="X889bc33068a2f8818ccd060495cdd70f09ae50f"/>
      <w:r>
        <w:t xml:space="preserve">Vowel letters use a consonant plus a nikkud to form a vowel</w:t>
      </w:r>
      <w:bookmarkEnd w:id="117"/>
    </w:p>
    <w:p>
      <w:pPr>
        <w:pStyle w:val="FirstParagraph"/>
      </w:pPr>
      <w:r>
        <w:t xml:space="preserve">Another table to memorize:</w:t>
      </w:r>
    </w:p>
    <w:p>
      <w:pPr>
        <w:pStyle w:val="BodyText"/>
      </w:pPr>
      <w:r>
        <w:drawing>
          <wp:inline>
            <wp:extent cx="5943600" cy="6876202"/>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18"/>
                    <a:stretch>
                      <a:fillRect/>
                    </a:stretch>
                  </pic:blipFill>
                  <pic:spPr bwMode="auto">
                    <a:xfrm>
                      <a:off x="0" y="0"/>
                      <a:ext cx="5943600" cy="6876202"/>
                    </a:xfrm>
                    <a:prstGeom prst="rect">
                      <a:avLst/>
                    </a:prstGeom>
                    <a:noFill/>
                    <a:ln w="9525">
                      <a:noFill/>
                      <a:headEnd/>
                      <a:tailEnd/>
                    </a:ln>
                  </pic:spPr>
                </pic:pic>
              </a:graphicData>
            </a:graphic>
          </wp:inline>
        </w:drawing>
      </w:r>
    </w:p>
    <w:p>
      <w:pPr>
        <w:numPr>
          <w:ilvl w:val="0"/>
          <w:numId w:val="1048"/>
        </w:numPr>
        <w:pStyle w:val="Compact"/>
      </w:pPr>
      <w:r>
        <w:t xml:space="preserve">Shureq is pronounced like Qibbuts (r</w:t>
      </w:r>
      <w:r>
        <w:t xml:space="preserve">u</w:t>
      </w:r>
      <w:r>
        <w:t xml:space="preserve">ler)</w:t>
      </w:r>
    </w:p>
    <w:p>
      <w:pPr>
        <w:numPr>
          <w:ilvl w:val="0"/>
          <w:numId w:val="1048"/>
        </w:numPr>
        <w:pStyle w:val="Compact"/>
      </w:pPr>
      <w:r>
        <w:t xml:space="preserve">Hireq Yod is pronounced like the i in mach</w:t>
      </w:r>
      <w:r>
        <w:t xml:space="preserve">i</w:t>
      </w:r>
      <w:r>
        <w:t xml:space="preserve">ne</w:t>
      </w:r>
    </w:p>
    <w:p>
      <w:pPr>
        <w:numPr>
          <w:ilvl w:val="0"/>
          <w:numId w:val="1048"/>
        </w:numPr>
        <w:pStyle w:val="Compact"/>
      </w:pPr>
      <w:r>
        <w:t xml:space="preserve">All others are pronounced like their non-vowel-letter counterparts</w:t>
      </w:r>
    </w:p>
    <w:p>
      <w:pPr>
        <w:numPr>
          <w:ilvl w:val="0"/>
          <w:numId w:val="1048"/>
        </w:numPr>
        <w:pStyle w:val="Compact"/>
      </w:pPr>
      <w:r>
        <w:t xml:space="preserve">Yod and Vav vowels - י,ו</w:t>
      </w:r>
    </w:p>
    <w:p>
      <w:pPr>
        <w:numPr>
          <w:ilvl w:val="1"/>
          <w:numId w:val="1049"/>
        </w:numPr>
        <w:pStyle w:val="Compact"/>
      </w:pPr>
      <w:r>
        <w:t xml:space="preserve">These are Long Vowels that do not reduce</w:t>
      </w:r>
    </w:p>
    <w:p>
      <w:pPr>
        <w:numPr>
          <w:ilvl w:val="1"/>
          <w:numId w:val="1049"/>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19"/>
      </w:r>
    </w:p>
    <w:p>
      <w:pPr>
        <w:numPr>
          <w:ilvl w:val="1"/>
          <w:numId w:val="1049"/>
        </w:numPr>
        <w:pStyle w:val="Compact"/>
      </w:pPr>
      <w:r>
        <w:t xml:space="preserve">These occur in the middle or at the end of a word</w:t>
      </w:r>
    </w:p>
    <w:p>
      <w:pPr>
        <w:numPr>
          <w:ilvl w:val="0"/>
          <w:numId w:val="1048"/>
        </w:numPr>
        <w:pStyle w:val="Compact"/>
      </w:pPr>
      <w:r>
        <w:t xml:space="preserve">Hei Vowels - ה</w:t>
      </w:r>
    </w:p>
    <w:p>
      <w:pPr>
        <w:numPr>
          <w:ilvl w:val="1"/>
          <w:numId w:val="1050"/>
        </w:numPr>
        <w:pStyle w:val="Compact"/>
      </w:pPr>
      <w:r>
        <w:t xml:space="preserve">Seghol Hei is a short vowel - the other Hei vowels are long</w:t>
      </w:r>
    </w:p>
    <w:p>
      <w:pPr>
        <w:numPr>
          <w:ilvl w:val="1"/>
          <w:numId w:val="1050"/>
        </w:numPr>
        <w:pStyle w:val="Compact"/>
      </w:pPr>
      <w:r>
        <w:t xml:space="preserve">Hei vowels</w:t>
      </w:r>
      <w:r>
        <w:t xml:space="preserve"> </w:t>
      </w:r>
      <w:r>
        <w:rPr>
          <w:b/>
        </w:rPr>
        <w:t xml:space="preserve">ONLY</w:t>
      </w:r>
      <w:r>
        <w:t xml:space="preserve"> </w:t>
      </w:r>
      <w:r>
        <w:t xml:space="preserve">occur at the end of a word</w:t>
      </w:r>
    </w:p>
    <w:p>
      <w:pPr>
        <w:numPr>
          <w:ilvl w:val="1"/>
          <w:numId w:val="1050"/>
        </w:numPr>
        <w:pStyle w:val="Compact"/>
      </w:pPr>
      <w:r>
        <w:t xml:space="preserve">Hei vowels are extremely common in Hebrew</w:t>
      </w:r>
    </w:p>
    <w:p>
      <w:pPr>
        <w:pStyle w:val="Heading2"/>
      </w:pPr>
      <w:bookmarkStart w:id="120" w:name="two_4"/>
      <w:r>
        <w:t xml:space="preserve">2.4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20"/>
    </w:p>
    <w:p>
      <w:pPr>
        <w:pStyle w:val="Heading3"/>
      </w:pPr>
      <w:bookmarkStart w:id="121" w:name="X5ec587d0bc1ad484c21785fd631a1f3922bd435"/>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bookmarkEnd w:id="121"/>
    </w:p>
    <w:p>
      <w:pPr>
        <w:pStyle w:val="FirstParagraph"/>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2595634"/>
            <wp:effectExtent b="0" l="0" r="0" t="0"/>
            <wp:docPr descr="" title="" id="1" name="Picture"/>
            <a:graphic>
              <a:graphicData uri="http://schemas.openxmlformats.org/drawingml/2006/picture">
                <pic:pic>
                  <pic:nvPicPr>
                    <pic:cNvPr descr="images/02.defective.png" id="0" name="Picture"/>
                    <pic:cNvPicPr>
                      <a:picLocks noChangeArrowheads="1" noChangeAspect="1"/>
                    </pic:cNvPicPr>
                  </pic:nvPicPr>
                  <pic:blipFill>
                    <a:blip r:embed="rId122"/>
                    <a:stretch>
                      <a:fillRect/>
                    </a:stretch>
                  </pic:blipFill>
                  <pic:spPr bwMode="auto">
                    <a:xfrm>
                      <a:off x="0" y="0"/>
                      <a:ext cx="3810000" cy="2595634"/>
                    </a:xfrm>
                    <a:prstGeom prst="rect">
                      <a:avLst/>
                    </a:prstGeom>
                    <a:noFill/>
                    <a:ln w="9525">
                      <a:noFill/>
                      <a:headEnd/>
                      <a:tailEnd/>
                    </a:ln>
                  </pic:spPr>
                </pic:pic>
              </a:graphicData>
            </a:graphic>
          </wp:inline>
        </w:drawing>
      </w:r>
    </w:p>
    <w:p>
      <w:pPr>
        <w:numPr>
          <w:ilvl w:val="0"/>
          <w:numId w:val="1051"/>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3"/>
      </w:r>
    </w:p>
    <w:p>
      <w:pPr>
        <w:numPr>
          <w:ilvl w:val="1"/>
          <w:numId w:val="1052"/>
        </w:numPr>
        <w:pStyle w:val="Compact"/>
      </w:pPr>
      <w:r>
        <w:t xml:space="preserve">Hireq-Yod can drop the Yod and contract to Hireq</w:t>
      </w:r>
    </w:p>
    <w:p>
      <w:pPr>
        <w:numPr>
          <w:ilvl w:val="1"/>
          <w:numId w:val="1052"/>
        </w:numPr>
        <w:pStyle w:val="Compact"/>
      </w:pPr>
      <w:r>
        <w:t xml:space="preserve">Holem-vav can drop the Vav and contract to Holem, as in the example above</w:t>
      </w:r>
    </w:p>
    <w:p>
      <w:pPr>
        <w:numPr>
          <w:ilvl w:val="1"/>
          <w:numId w:val="1052"/>
        </w:numPr>
        <w:pStyle w:val="Compact"/>
      </w:pPr>
      <w:r>
        <w:t xml:space="preserve">Shuruq can drop the Vav and it’s associated nikkud and contract to Qibbuts</w:t>
      </w:r>
    </w:p>
    <w:p>
      <w:pPr>
        <w:pStyle w:val="FirstParagraph"/>
      </w:pPr>
      <w:r>
        <w:t xml:space="preserve">The qamets-hei ה ָ sometimes drops the final ה, leaving just the qamets under the now-final letter.</w:t>
      </w:r>
    </w:p>
    <w:p>
      <w:pPr>
        <w:pStyle w:val="BodyText"/>
      </w:pPr>
      <w:r>
        <w:t xml:space="preserve">Over time, you’ll start to develop a mental checklist when you encounter something that doesn’t make sense.</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24" w:name="two_5"/>
      <w:r>
        <w:t xml:space="preserve">2.5	The Daghesh Forte</w:t>
      </w:r>
      <w:bookmarkEnd w:id="124"/>
    </w:p>
    <w:p>
      <w:pPr>
        <w:pStyle w:val="Heading3"/>
      </w:pPr>
      <w:bookmarkStart w:id="125" w:name="a-daghesh-forte-doubles-the-consonant"/>
      <w:r>
        <w:t xml:space="preserve">A Daghesh Forte doubles the consonant</w:t>
      </w:r>
      <w:bookmarkEnd w:id="125"/>
    </w:p>
    <w:p>
      <w:pPr>
        <w:pStyle w:val="FirstParagraph"/>
      </w:pPr>
      <w:r>
        <w:t xml:space="preserve">Notice the שּׁ in הַשָּׁמַיִם:</w:t>
      </w:r>
    </w:p>
    <w:p>
      <w:pPr>
        <w:pStyle w:val="BodyText"/>
      </w:pPr>
      <w:r>
        <w:drawing>
          <wp:inline>
            <wp:extent cx="3810000" cy="2098669"/>
            <wp:effectExtent b="0" l="0" r="0" t="0"/>
            <wp:docPr descr="" title="" id="1" name="Picture"/>
            <a:graphic>
              <a:graphicData uri="http://schemas.openxmlformats.org/drawingml/2006/picture">
                <pic:pic>
                  <pic:nvPicPr>
                    <pic:cNvPr descr="images/02.Hashamayim.png" id="0" name="Picture"/>
                    <pic:cNvPicPr>
                      <a:picLocks noChangeArrowheads="1" noChangeAspect="1"/>
                    </pic:cNvPicPr>
                  </pic:nvPicPr>
                  <pic:blipFill>
                    <a:blip r:embed="rId126"/>
                    <a:stretch>
                      <a:fillRect/>
                    </a:stretch>
                  </pic:blipFill>
                  <pic:spPr bwMode="auto">
                    <a:xfrm>
                      <a:off x="0" y="0"/>
                      <a:ext cx="3810000" cy="2098669"/>
                    </a:xfrm>
                    <a:prstGeom prst="rect">
                      <a:avLst/>
                    </a:prstGeom>
                    <a:noFill/>
                    <a:ln w="9525">
                      <a:noFill/>
                      <a:headEnd/>
                      <a:tailEnd/>
                    </a:ln>
                  </pic:spPr>
                </pic:pic>
              </a:graphicData>
            </a:graphic>
          </wp:inline>
        </w:drawing>
      </w:r>
    </w:p>
    <w:p>
      <w:pPr>
        <w:numPr>
          <w:ilvl w:val="0"/>
          <w:numId w:val="1053"/>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53"/>
        </w:numPr>
        <w:pStyle w:val="Compact"/>
      </w:pPr>
      <w:r>
        <w:t xml:space="preserve">The letter with the Daghesh Forte both ends one syllable and begins the next syllable</w:t>
      </w:r>
    </w:p>
    <w:p>
      <w:pPr>
        <w:numPr>
          <w:ilvl w:val="1"/>
          <w:numId w:val="1054"/>
        </w:numPr>
        <w:pStyle w:val="Compact"/>
      </w:pPr>
      <w:r>
        <w:t xml:space="preserve">If we were to syllabify הַשָּׁמַיִם,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7"/>
      </w:r>
    </w:p>
    <w:p>
      <w:pPr>
        <w:numPr>
          <w:ilvl w:val="0"/>
          <w:numId w:val="1053"/>
        </w:numPr>
        <w:pStyle w:val="Compact"/>
      </w:pPr>
      <w:r>
        <w:t xml:space="preserve">A similar word in English might be better = bet | ter</w:t>
      </w:r>
    </w:p>
    <w:p>
      <w:pPr>
        <w:numPr>
          <w:ilvl w:val="1"/>
          <w:numId w:val="1055"/>
        </w:numPr>
        <w:pStyle w:val="Compact"/>
      </w:pPr>
      <w:r>
        <w:t xml:space="preserve">If we were to transliterate better into Hebrew hypothetically, it might look like: בּטֶּר*</w:t>
      </w:r>
      <w:r>
        <w:rPr>
          <w:rStyle w:val="FootnoteReference"/>
        </w:rPr>
        <w:footnoteReference w:id="128"/>
      </w:r>
    </w:p>
    <w:p>
      <w:pPr>
        <w:numPr>
          <w:ilvl w:val="0"/>
          <w:numId w:val="1053"/>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29"/>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53"/>
        </w:numPr>
        <w:pStyle w:val="Compact"/>
      </w:pPr>
      <w:r>
        <w:t xml:space="preserve">Any consonant (except for Gutturals and Resh) can take a Dagesh Forte, including a בגד כפת letter, which can take either a Daghesh Lene or a Daghesh Forte</w:t>
      </w:r>
    </w:p>
    <w:p>
      <w:pPr>
        <w:numPr>
          <w:ilvl w:val="1"/>
          <w:numId w:val="1056"/>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30"/>
      </w:r>
      <w:r>
        <w:t xml:space="preserve">. We will talk more about this later in the course.</w:t>
      </w:r>
    </w:p>
    <w:p>
      <w:pPr>
        <w:pStyle w:val="Heading2"/>
      </w:pPr>
      <w:bookmarkStart w:id="131" w:name="two_6"/>
      <w:r>
        <w:t xml:space="preserve">2.6	Daghesh Forte Rule</w:t>
      </w:r>
      <w:bookmarkEnd w:id="131"/>
    </w:p>
    <w:p>
      <w:pPr>
        <w:pStyle w:val="Heading3"/>
      </w:pPr>
      <w:bookmarkStart w:id="133" w:name="X2395dde105e025df93547d2ae47b7f3c2b0bf33"/>
      <w:r>
        <w:t xml:space="preserve">“</w:t>
      </w:r>
      <w:r>
        <w:t xml:space="preserve">A Daghesh is a Forte if, and only if, it’s preceded by a vowel</w:t>
      </w:r>
      <w:r>
        <w:t xml:space="preserve"> </w:t>
      </w:r>
      <w:r>
        <w:rPr>
          <w:rStyle w:val="FootnoteReference"/>
        </w:rPr>
        <w:footnoteReference w:id="132"/>
      </w:r>
      <w:r>
        <w:t xml:space="preserve">that is not a Sheva.</w:t>
      </w:r>
      <w:r>
        <w:t xml:space="preserve">”</w:t>
      </w:r>
      <w:r>
        <w:t xml:space="preserve"> </w:t>
      </w:r>
      <w:r>
        <w:t xml:space="preserve">—John Beckman</w:t>
      </w:r>
      <w:bookmarkEnd w:id="133"/>
    </w:p>
    <w:p>
      <w:pPr>
        <w:pStyle w:val="BodyText"/>
      </w:pPr>
      <w:r>
        <w:t xml:space="preserve">That’s it. That’s the rule</w:t>
      </w:r>
      <w:r>
        <w:rPr>
          <w:rStyle w:val="FootnoteReference"/>
        </w:rPr>
        <w:footnoteReference w:id="134"/>
      </w:r>
      <w:r>
        <w:t xml:space="preserve">.</w:t>
      </w:r>
    </w:p>
    <w:p>
      <w:pPr>
        <w:pStyle w:val="BodyText"/>
      </w:pPr>
      <w:r>
        <w:t xml:space="preserve">Examples:</w:t>
      </w:r>
    </w:p>
    <w:p>
      <w:pPr>
        <w:numPr>
          <w:ilvl w:val="0"/>
          <w:numId w:val="1057"/>
        </w:numPr>
        <w:pStyle w:val="Compact"/>
      </w:pPr>
      <w:r>
        <w:t xml:space="preserve">אַתָּה = Is the Daghesh preceded by a vowel that is not a Sheva?</w:t>
      </w:r>
      <w:r>
        <w:rPr>
          <w:rStyle w:val="FootnoteReference"/>
        </w:rPr>
        <w:footnoteReference w:id="135"/>
      </w:r>
    </w:p>
    <w:p>
      <w:pPr>
        <w:numPr>
          <w:ilvl w:val="0"/>
          <w:numId w:val="1057"/>
        </w:numPr>
        <w:pStyle w:val="Compact"/>
      </w:pPr>
      <w:r>
        <w:t xml:space="preserve">בְּרֵאשִׁית = Is the Daghesh preceded by a vowel that is not a Sheva?</w:t>
      </w:r>
      <w:r>
        <w:rPr>
          <w:rStyle w:val="FootnoteReference"/>
        </w:rPr>
        <w:footnoteReference w:id="136"/>
      </w:r>
    </w:p>
    <w:p>
      <w:pPr>
        <w:numPr>
          <w:ilvl w:val="0"/>
          <w:numId w:val="1057"/>
        </w:numPr>
        <w:pStyle w:val="Compact"/>
      </w:pPr>
      <w:r>
        <w:t xml:space="preserve">עַל־פְּנֵי = Is the Daghesh preceded by a vowel that is not a Sheva?</w:t>
      </w:r>
      <w:r>
        <w:rPr>
          <w:rStyle w:val="FootnoteReference"/>
        </w:rPr>
        <w:footnoteReference w:id="137"/>
      </w:r>
    </w:p>
    <w:p>
      <w:pPr>
        <w:numPr>
          <w:ilvl w:val="0"/>
          <w:numId w:val="1057"/>
        </w:numPr>
        <w:pStyle w:val="Compact"/>
      </w:pPr>
      <w:r>
        <w:t xml:space="preserve">מַבְדִּיל = Is the Daghesh preceded by a vowel that is not a Sheva?</w:t>
      </w:r>
      <w:r>
        <w:rPr>
          <w:rStyle w:val="FootnoteReference"/>
        </w:rPr>
        <w:footnoteReference w:id="138"/>
      </w:r>
    </w:p>
    <w:p>
      <w:pPr>
        <w:numPr>
          <w:ilvl w:val="0"/>
          <w:numId w:val="1057"/>
        </w:numPr>
        <w:pStyle w:val="Compact"/>
      </w:pPr>
      <w:r>
        <w:t xml:space="preserve">מִתַּחַת = Is the Daghesh preceded by a vowel that is not a Sheva?</w:t>
      </w:r>
      <w:r>
        <w:rPr>
          <w:rStyle w:val="FootnoteReference"/>
        </w:rPr>
        <w:footnoteReference w:id="139"/>
      </w:r>
    </w:p>
    <w:p>
      <w:pPr>
        <w:pStyle w:val="Heading2"/>
      </w:pPr>
      <w:bookmarkStart w:id="140" w:name="two_7"/>
      <w:r>
        <w:t xml:space="preserve">2.7	Gutturals and Resh reject Daghesh Forte</w:t>
      </w:r>
      <w:bookmarkEnd w:id="140"/>
    </w:p>
    <w:p>
      <w:pPr>
        <w:numPr>
          <w:ilvl w:val="0"/>
          <w:numId w:val="1058"/>
        </w:numPr>
      </w:pPr>
      <w:r>
        <w:t xml:space="preserve">We said in lesson one that the Gutturals don’t play nice with the other Hebrew Rules, and this rejection of the Daghesh Forte is one of those ways</w:t>
      </w:r>
    </w:p>
    <w:p>
      <w:pPr>
        <w:numPr>
          <w:ilvl w:val="0"/>
          <w:numId w:val="1058"/>
        </w:numPr>
      </w:pPr>
      <w:r>
        <w:t xml:space="preserve">A Hebrew collision like this means something has to give - the gutturals tend to get their way - it’s like they have a force-field shielding them from other Hebrew grammar rules!</w:t>
      </w:r>
    </w:p>
    <w:p>
      <w:pPr>
        <w:pStyle w:val="CaptionedFigure"/>
      </w:pPr>
      <w:r>
        <w:drawing>
          <wp:inline>
            <wp:extent cx="5943600" cy="3344581"/>
            <wp:effectExtent b="0" l="0" r="0" t="0"/>
            <wp:docPr descr="Figure 2.1: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1"/>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2.1: That’s no moon. That’s a Guttural!</w:t>
      </w:r>
    </w:p>
    <w:p>
      <w:pPr>
        <w:numPr>
          <w:ilvl w:val="0"/>
          <w:numId w:val="1059"/>
        </w:numPr>
        <w:pStyle w:val="Compact"/>
      </w:pPr>
      <w:r>
        <w:t xml:space="preserve">A large chunk of Hebrew GRAMMAR Quest will involve our learning to resolve these situations - more to come!</w:t>
      </w:r>
    </w:p>
    <w:p>
      <w:pPr>
        <w:pStyle w:val="Heading2"/>
      </w:pPr>
      <w:bookmarkStart w:id="142" w:name="lesson-2-activities"/>
      <w:r>
        <w:t xml:space="preserve">Lesson 2 ACTIVities</w:t>
      </w:r>
      <w:bookmarkEnd w:id="142"/>
    </w:p>
    <w:p>
      <w:pPr>
        <w:numPr>
          <w:ilvl w:val="0"/>
          <w:numId w:val="1060"/>
        </w:numPr>
        <w:pStyle w:val="Compact"/>
      </w:pPr>
      <w:r>
        <w:t xml:space="preserve">Complete Anki Aerobics for Lesson 2</w:t>
      </w:r>
    </w:p>
    <w:p>
      <w:pPr>
        <w:numPr>
          <w:ilvl w:val="0"/>
          <w:numId w:val="1060"/>
        </w:numPr>
        <w:pStyle w:val="Compact"/>
      </w:pPr>
      <w:r>
        <w:t xml:space="preserve">Practice writing the vowels using the</w:t>
      </w:r>
      <w:r>
        <w:t xml:space="preserve"> </w:t>
      </w:r>
      <w:hyperlink r:id="rId143">
        <w:r>
          <w:rPr>
            <w:rStyle w:val="Hyperlink"/>
          </w:rPr>
          <w:t xml:space="preserve">Vowel Writing worksheet/drill</w:t>
        </w:r>
      </w:hyperlink>
      <w:r>
        <w:t xml:space="preserve"> </w:t>
      </w:r>
      <w:r>
        <w:t xml:space="preserve">See note</w:t>
      </w:r>
      <w:r>
        <w:rPr>
          <w:rStyle w:val="FootnoteReference"/>
        </w:rPr>
        <w:footnoteReference w:id="144"/>
      </w:r>
    </w:p>
    <w:p>
      <w:pPr>
        <w:pStyle w:val="Heading2"/>
      </w:pPr>
      <w:bookmarkStart w:id="145" w:name="ruth-pursuit"/>
      <w:r>
        <w:t xml:space="preserve">Ruth Pursuit</w:t>
      </w:r>
      <w:bookmarkEnd w:id="145"/>
    </w:p>
    <w:p>
      <w:pPr>
        <w:pStyle w:val="FirstParagraph"/>
      </w:pPr>
      <w:hyperlink r:id="rId94">
        <w:r>
          <w:rPr>
            <w:rStyle w:val="Hyperlink"/>
          </w:rPr>
          <w:t xml:space="preserve">(blank copy)</w:t>
        </w:r>
      </w:hyperlink>
    </w:p>
    <w:p>
      <w:pPr>
        <w:numPr>
          <w:ilvl w:val="0"/>
          <w:numId w:val="1061"/>
        </w:numPr>
        <w:pStyle w:val="Compact"/>
      </w:pPr>
      <w:r>
        <w:t xml:space="preserve">Identify the four UNCHANGEABLE LONG vowels that use YOD in Verse 1 (blue)</w:t>
      </w:r>
      <w:r>
        <w:rPr>
          <w:rStyle w:val="FootnoteReference"/>
        </w:rPr>
        <w:footnoteReference w:id="146"/>
      </w:r>
      <w:r>
        <w:t xml:space="preserve">|</w:t>
      </w:r>
    </w:p>
    <w:p>
      <w:pPr>
        <w:numPr>
          <w:ilvl w:val="0"/>
          <w:numId w:val="1061"/>
        </w:numPr>
        <w:pStyle w:val="Compact"/>
      </w:pPr>
      <w:r>
        <w:t xml:space="preserve">Identify the two UNCHANGEABLE LONG vowels that use VAV in Verse 1 (Green)</w:t>
      </w:r>
    </w:p>
    <w:p>
      <w:pPr>
        <w:numPr>
          <w:ilvl w:val="0"/>
          <w:numId w:val="1061"/>
        </w:numPr>
        <w:pStyle w:val="Compact"/>
      </w:pPr>
      <w:r>
        <w:t xml:space="preserve">Identify QAMETS HEI in Verse 1. There is a TSERE Hei between Verses 5-10. Can you find it?</w:t>
      </w:r>
      <w:r>
        <w:rPr>
          <w:rStyle w:val="FootnoteReference"/>
        </w:rPr>
        <w:footnoteReference w:id="147"/>
      </w:r>
      <w:r>
        <w:t xml:space="preserve"> </w:t>
      </w:r>
      <w:r>
        <w:t xml:space="preserve">(Purple)</w:t>
      </w:r>
    </w:p>
    <w:p>
      <w:pPr>
        <w:numPr>
          <w:ilvl w:val="0"/>
          <w:numId w:val="1061"/>
        </w:numPr>
        <w:pStyle w:val="Compact"/>
      </w:pPr>
      <w:r>
        <w:t xml:space="preserve">Identify the three LONG vowels in Verse 1 (that are not part of a vowel letter) (pink)|</w:t>
      </w:r>
    </w:p>
    <w:p>
      <w:pPr>
        <w:numPr>
          <w:ilvl w:val="0"/>
          <w:numId w:val="1061"/>
        </w:numPr>
        <w:pStyle w:val="Compact"/>
      </w:pPr>
      <w:r>
        <w:t xml:space="preserve">Identify three of the five SHORT vowels in Verse 1 (that are not part of a vowel letter)</w:t>
      </w:r>
      <w:r>
        <w:rPr>
          <w:rStyle w:val="FootnoteReference"/>
        </w:rPr>
        <w:footnoteReference w:id="148"/>
      </w:r>
      <w:r>
        <w:t xml:space="preserve"> </w:t>
      </w:r>
      <w:r>
        <w:t xml:space="preserve">(red)</w:t>
      </w:r>
    </w:p>
    <w:p>
      <w:pPr>
        <w:numPr>
          <w:ilvl w:val="0"/>
          <w:numId w:val="1061"/>
        </w:numPr>
        <w:pStyle w:val="Compact"/>
      </w:pPr>
      <w:r>
        <w:t xml:space="preserve">Five the three REDUCED/HATEPHH vowels, including Hateph Qamets Hatuf</w:t>
      </w:r>
      <w:r>
        <w:rPr>
          <w:rStyle w:val="FootnoteReference"/>
        </w:rPr>
        <w:footnoteReference w:id="149"/>
      </w:r>
      <w:r>
        <w:t xml:space="preserve">. They are in verses 2-4. (grey)</w:t>
      </w:r>
    </w:p>
    <w:p>
      <w:pPr>
        <w:numPr>
          <w:ilvl w:val="0"/>
          <w:numId w:val="1061"/>
        </w:numPr>
        <w:pStyle w:val="Compact"/>
      </w:pPr>
      <w:r>
        <w:t xml:space="preserve">One of the more common verbs in the Tanach is</w:t>
      </w:r>
      <w:r>
        <w:t xml:space="preserve"> </w:t>
      </w:r>
      <w:r>
        <w:rPr>
          <w:b/>
        </w:rPr>
        <w:t xml:space="preserve">וַיֹּאמֶר</w:t>
      </w:r>
      <w:r>
        <w:rPr>
          <w:b/>
        </w:rPr>
        <w:t xml:space="preserve"> </w:t>
      </w:r>
      <w:r>
        <w:t xml:space="preserve">, which means "(and) he said.</w:t>
      </w:r>
    </w:p>
    <w:p>
      <w:pPr>
        <w:numPr>
          <w:ilvl w:val="1"/>
          <w:numId w:val="1062"/>
        </w:numPr>
        <w:pStyle w:val="Compact"/>
      </w:pPr>
      <w:r>
        <w:t xml:space="preserve">Vav-Patach-</w:t>
      </w:r>
      <w:r>
        <w:rPr>
          <w:b/>
        </w:rPr>
        <w:t xml:space="preserve">Yod</w:t>
      </w:r>
      <w:r>
        <w:t xml:space="preserve">-Daghesh Forte –וַיּ to start a verb means "And he (did or was something)</w:t>
      </w:r>
      <w:r>
        <w:br/>
      </w:r>
    </w:p>
    <w:p>
      <w:pPr>
        <w:numPr>
          <w:ilvl w:val="1"/>
          <w:numId w:val="1062"/>
        </w:numPr>
        <w:pStyle w:val="Compact"/>
      </w:pPr>
      <w:r>
        <w:t xml:space="preserve">If we change the second consonant from a Yod to a</w:t>
      </w:r>
      <w:r>
        <w:t xml:space="preserve"> </w:t>
      </w:r>
      <w:r>
        <w:rPr>
          <w:b/>
        </w:rPr>
        <w:t xml:space="preserve">Tav</w:t>
      </w:r>
      <w:r>
        <w:t xml:space="preserve">, we get –וָתּ,</w:t>
      </w:r>
      <w:r>
        <w:t xml:space="preserve"> </w:t>
      </w:r>
      <w:r>
        <w:t xml:space="preserve">“</w:t>
      </w:r>
      <w:r>
        <w:t xml:space="preserve">and</w:t>
      </w:r>
      <w:r>
        <w:t xml:space="preserve"> </w:t>
      </w:r>
      <w:r>
        <w:rPr>
          <w:b/>
        </w:rPr>
        <w:t xml:space="preserve">S</w:t>
      </w:r>
      <w:r>
        <w:t xml:space="preserve">he (did or was something).</w:t>
      </w:r>
      <w:r>
        <w:br/>
      </w:r>
      <w:r>
        <w:t xml:space="preserve">* Thus, וַתֹּאמֶר means</w:t>
      </w:r>
      <w:r>
        <w:t xml:space="preserve">”</w:t>
      </w:r>
      <w:r>
        <w:t xml:space="preserve">and she said."</w:t>
      </w:r>
      <w:r>
        <w:br/>
      </w:r>
      <w:r>
        <w:t xml:space="preserve">* Challenge: Find the five instances of וַתֹּאמֶר in Ruth Chapter 1</w:t>
      </w:r>
      <w:r>
        <w:rPr>
          <w:rStyle w:val="FootnoteReference"/>
        </w:rPr>
        <w:footnoteReference w:id="150"/>
      </w:r>
      <w:r>
        <w:t xml:space="preserve"> </w:t>
      </w:r>
      <w:r>
        <w:t xml:space="preserve">(yellow)</w:t>
      </w:r>
    </w:p>
    <w:p>
      <w:pPr>
        <w:numPr>
          <w:ilvl w:val="2"/>
          <w:numId w:val="1063"/>
        </w:numPr>
        <w:pStyle w:val="Compact"/>
      </w:pPr>
      <w:hyperlink r:id="rId151">
        <w:r>
          <w:rPr>
            <w:rStyle w:val="Hyperlink"/>
          </w:rPr>
          <w:t xml:space="preserve">Ruth Pursuit Answer Key #2</w:t>
        </w:r>
      </w:hyperlink>
    </w:p>
    <w:p>
      <w:pPr>
        <w:pStyle w:val="Heading2"/>
      </w:pPr>
      <w:bookmarkStart w:id="152" w:name="quest-quiz-2"/>
      <w:r>
        <w:t xml:space="preserve">Quest Quiz #2</w:t>
      </w:r>
      <w:bookmarkEnd w:id="152"/>
    </w:p>
    <w:p>
      <w:pPr>
        <w:pStyle w:val="FirstParagraph"/>
      </w:pPr>
      <w:hyperlink r:id="rId153">
        <w:r>
          <w:rPr>
            <w:rStyle w:val="Hyperlink"/>
          </w:rPr>
          <w:t xml:space="preserve">Open Quest Quiz #2 in a new window</w:t>
        </w:r>
      </w:hyperlink>
    </w:p>
    <w:p>
      <w:pPr>
        <w:pStyle w:val="Heading2"/>
      </w:pPr>
      <w:bookmarkStart w:id="154" w:name="claim-your-12-tribes-badge"/>
      <w:r>
        <w:t xml:space="preserve">Claim your</w:t>
      </w:r>
      <w:r>
        <w:t xml:space="preserve"> </w:t>
      </w:r>
      <w:r>
        <w:t xml:space="preserve">“</w:t>
      </w:r>
      <w:r>
        <w:t xml:space="preserve">12 Tribes</w:t>
      </w:r>
      <w:r>
        <w:t xml:space="preserve">”</w:t>
      </w:r>
      <w:r>
        <w:t xml:space="preserve"> </w:t>
      </w:r>
      <w:r>
        <w:t xml:space="preserve">Badge!</w:t>
      </w:r>
      <w:bookmarkEnd w:id="154"/>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12 Tribes</w:t>
      </w:r>
      <w:r>
        <w:t xml:space="preserve">”</w:t>
      </w:r>
      <w:r>
        <w:t xml:space="preserve"> </w:t>
      </w:r>
      <w:r>
        <w:t xml:space="preserve">badges</w:t>
      </w:r>
      <w:r>
        <w:rPr>
          <w:rStyle w:val="FootnoteReference"/>
        </w:rPr>
        <w:footnoteReference w:id="155"/>
      </w:r>
      <w:r>
        <w:t xml:space="preserve">.</w:t>
      </w:r>
    </w:p>
    <w:p>
      <w:pPr>
        <w:pStyle w:val="BodyText"/>
      </w:pPr>
      <w:hyperlink r:id="rId54">
        <w:r>
          <w:rPr>
            <w:rStyle w:val="Hyperlink"/>
          </w:rPr>
          <w:t xml:space="preserve">Check the requirements here</w:t>
        </w:r>
      </w:hyperlink>
      <w:r>
        <w:t xml:space="preserve">, then complete the certification and claim your badge below:</w:t>
      </w:r>
    </w:p>
    <w:p>
      <w:pPr>
        <w:pStyle w:val="BodyText"/>
      </w:pPr>
      <w:r>
        <w:t xml:space="preserve">Loading…</w:t>
      </w:r>
    </w:p>
    <w:p>
      <w:pPr>
        <w:pStyle w:val="Heading1"/>
      </w:pPr>
      <w:bookmarkStart w:id="156" w:name="Syllabification"/>
      <w:r>
        <w:t xml:space="preserve">3	Syllabification and Pronunciation</w:t>
      </w:r>
      <w:bookmarkEnd w:id="156"/>
    </w:p>
    <w:p>
      <w:pPr>
        <w:pStyle w:val="FirstParagraph"/>
      </w:pPr>
      <w:r>
        <w:drawing>
          <wp:inline>
            <wp:extent cx="3810000" cy="3686175"/>
            <wp:effectExtent b="0" l="0" r="0" t="0"/>
            <wp:docPr descr="" title="" id="1" name="Picture"/>
            <a:graphic>
              <a:graphicData uri="http://schemas.openxmlformats.org/drawingml/2006/picture">
                <pic:pic>
                  <pic:nvPicPr>
                    <pic:cNvPr descr="images/03.tel-dan.jpg" id="0" name="Picture"/>
                    <pic:cNvPicPr>
                      <a:picLocks noChangeArrowheads="1" noChangeAspect="1"/>
                    </pic:cNvPicPr>
                  </pic:nvPicPr>
                  <pic:blipFill>
                    <a:blip r:embed="rId157"/>
                    <a:stretch>
                      <a:fillRect/>
                    </a:stretch>
                  </pic:blipFill>
                  <pic:spPr bwMode="auto">
                    <a:xfrm>
                      <a:off x="0" y="0"/>
                      <a:ext cx="3810000" cy="3686175"/>
                    </a:xfrm>
                    <a:prstGeom prst="rect">
                      <a:avLst/>
                    </a:prstGeom>
                    <a:noFill/>
                    <a:ln w="9525">
                      <a:noFill/>
                      <a:headEnd/>
                      <a:tailEnd/>
                    </a:ln>
                  </pic:spPr>
                </pic:pic>
              </a:graphicData>
            </a:graphic>
          </wp:inline>
        </w:drawing>
      </w:r>
      <w:r>
        <w:t xml:space="preserve"> </w:t>
      </w:r>
      <w:r>
        <w:t xml:space="preserve">Originally, the Bible and other ancient documents, like the</w:t>
      </w:r>
      <w:r>
        <w:t xml:space="preserve"> </w:t>
      </w:r>
      <w:r>
        <w:t xml:space="preserve">“</w:t>
      </w:r>
      <w:r>
        <w:t xml:space="preserve">Tel Dan Stele</w:t>
      </w:r>
      <w:r>
        <w:t xml:space="preserve">”</w:t>
      </w:r>
      <w:r>
        <w:t xml:space="preserve"> </w:t>
      </w:r>
      <w:r>
        <w:t xml:space="preserve">pictured above</w:t>
      </w:r>
      <w:r>
        <w:rPr>
          <w:rStyle w:val="FootnoteReference"/>
        </w:rPr>
        <w:footnoteReference w:id="158"/>
      </w:r>
      <w:r>
        <w:t xml:space="preserve">,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Heading2"/>
      </w:pPr>
      <w:bookmarkStart w:id="160" w:name="seven-practical-points-for-lesson-2-1"/>
      <w:r>
        <w:t xml:space="preserve">Seven Practical Points for Lesson 2</w:t>
      </w:r>
      <w:bookmarkEnd w:id="160"/>
    </w:p>
    <w:p>
      <w:pPr>
        <w:numPr>
          <w:ilvl w:val="0"/>
          <w:numId w:val="1064"/>
        </w:numPr>
        <w:pStyle w:val="Compact"/>
      </w:pPr>
      <w:r>
        <w:t xml:space="preserve">Learn the two basic concepts of</w:t>
      </w:r>
      <w:r>
        <w:t xml:space="preserve"> </w:t>
      </w:r>
      <w:hyperlink w:anchor="three_1">
        <w:r>
          <w:rPr>
            <w:rStyle w:val="Hyperlink"/>
          </w:rPr>
          <w:t xml:space="preserve">Hebrew Syllables</w:t>
        </w:r>
      </w:hyperlink>
    </w:p>
    <w:p>
      <w:pPr>
        <w:numPr>
          <w:ilvl w:val="0"/>
          <w:numId w:val="1064"/>
        </w:numPr>
        <w:pStyle w:val="Compact"/>
      </w:pPr>
      <w:r>
        <w:t xml:space="preserve">Learn the rules and terminology related to</w:t>
      </w:r>
      <w:r>
        <w:t xml:space="preserve"> </w:t>
      </w:r>
      <w:hyperlink w:anchor="three_2">
        <w:r>
          <w:rPr>
            <w:rStyle w:val="Hyperlink"/>
          </w:rPr>
          <w:t xml:space="preserve">Hebrew Word Accents</w:t>
        </w:r>
      </w:hyperlink>
    </w:p>
    <w:p>
      <w:pPr>
        <w:numPr>
          <w:ilvl w:val="0"/>
          <w:numId w:val="1064"/>
        </w:numPr>
        <w:pStyle w:val="Compact"/>
      </w:pPr>
      <w:r>
        <w:t xml:space="preserve">Know the Three Rules for Recognizing</w:t>
      </w:r>
      <w:r>
        <w:t xml:space="preserve"> </w:t>
      </w:r>
      <w:hyperlink w:anchor="three_3">
        <w:r>
          <w:rPr>
            <w:rStyle w:val="Hyperlink"/>
          </w:rPr>
          <w:t xml:space="preserve">Silent Sheva</w:t>
        </w:r>
      </w:hyperlink>
    </w:p>
    <w:p>
      <w:pPr>
        <w:numPr>
          <w:ilvl w:val="0"/>
          <w:numId w:val="1064"/>
        </w:numPr>
        <w:pStyle w:val="Compact"/>
      </w:pPr>
      <w:r>
        <w:t xml:space="preserve">Know the Four RulesRecognizing Vocal Sheva: Four Rules Gutturals Reject</w:t>
      </w:r>
      <w:r>
        <w:t xml:space="preserve"> </w:t>
      </w:r>
      <w:hyperlink w:anchor="three_4">
        <w:r>
          <w:rPr>
            <w:rStyle w:val="Hyperlink"/>
          </w:rPr>
          <w:t xml:space="preserve">Vocal Sheva</w:t>
        </w:r>
      </w:hyperlink>
    </w:p>
    <w:p>
      <w:pPr>
        <w:numPr>
          <w:ilvl w:val="0"/>
          <w:numId w:val="1064"/>
        </w:numPr>
        <w:pStyle w:val="Compact"/>
      </w:pPr>
      <w:r>
        <w:t xml:space="preserve">Learn the primary</w:t>
      </w:r>
      <w:r>
        <w:t xml:space="preserve"> </w:t>
      </w:r>
      <w:hyperlink w:anchor="three_5">
        <w:r>
          <w:rPr>
            <w:rStyle w:val="Hyperlink"/>
          </w:rPr>
          <w:t xml:space="preserve">Hebrew Diphthong</w:t>
        </w:r>
      </w:hyperlink>
    </w:p>
    <w:p>
      <w:pPr>
        <w:numPr>
          <w:ilvl w:val="0"/>
          <w:numId w:val="1064"/>
        </w:numPr>
        <w:pStyle w:val="Compact"/>
      </w:pPr>
      <w:r>
        <w:t xml:space="preserve">Understand</w:t>
      </w:r>
      <w:r>
        <w:t xml:space="preserve"> </w:t>
      </w:r>
      <w:hyperlink w:anchor="three_6">
        <w:r>
          <w:rPr>
            <w:rStyle w:val="Hyperlink"/>
          </w:rPr>
          <w:t xml:space="preserve">Vowels and Syllable Preference</w:t>
        </w:r>
      </w:hyperlink>
    </w:p>
    <w:p>
      <w:pPr>
        <w:numPr>
          <w:ilvl w:val="0"/>
          <w:numId w:val="1064"/>
        </w:numPr>
        <w:pStyle w:val="Compact"/>
      </w:pPr>
      <w:r>
        <w:t xml:space="preserve">Learn three simple miscellaneous concepts:</w:t>
      </w:r>
      <w:r>
        <w:t xml:space="preserve"> </w:t>
      </w:r>
      <w:hyperlink w:anchor="three_7">
        <w:r>
          <w:rPr>
            <w:rStyle w:val="Hyperlink"/>
          </w:rPr>
          <w:t xml:space="preserve">Qamets and Qamets Hatuf, Furtive Patach Quiescent Alef</w:t>
        </w:r>
      </w:hyperlink>
    </w:p>
    <w:p>
      <w:pPr>
        <w:pStyle w:val="Heading2"/>
      </w:pPr>
      <w:bookmarkStart w:id="161" w:name="equipment-check-1"/>
      <w:r>
        <w:t xml:space="preserve">Equipment Check</w:t>
      </w:r>
      <w:bookmarkEnd w:id="161"/>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108"/>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Before continuing, can you describe the following concepts?</w:t>
      </w:r>
    </w:p>
    <w:p>
      <w:pPr>
        <w:numPr>
          <w:ilvl w:val="0"/>
          <w:numId w:val="1065"/>
        </w:numPr>
        <w:pStyle w:val="Compact"/>
      </w:pPr>
      <w:r>
        <w:t xml:space="preserve">The vowels that are not letters, including their type (long, short, reduced) and class (a,e,i,o,u)</w:t>
      </w:r>
    </w:p>
    <w:p>
      <w:pPr>
        <w:numPr>
          <w:ilvl w:val="0"/>
          <w:numId w:val="1065"/>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65"/>
        </w:numPr>
        <w:pStyle w:val="Compact"/>
      </w:pPr>
      <w:r>
        <w:t xml:space="preserve">The difference between a Daghesh Forte and a Daghesh Lene</w:t>
      </w:r>
    </w:p>
    <w:p>
      <w:pPr>
        <w:pStyle w:val="Heading3"/>
      </w:pPr>
      <w:bookmarkStart w:id="162" w:name="X151f420920c4bcd8ad367aa02ddb08b2f507e75"/>
      <w:r>
        <w:rPr>
          <w:b/>
        </w:rPr>
        <w:t xml:space="preserve">The authors of</w:t>
      </w:r>
      <w:r>
        <w:rPr>
          <w:b/>
        </w:rPr>
        <w:t xml:space="preserve"> </w:t>
      </w:r>
      <w:r>
        <w:rPr>
          <w:b/>
        </w:rPr>
        <w:t xml:space="preserve">Basics of Biblical Hebrew</w:t>
      </w:r>
      <w:r>
        <w:rPr>
          <w:b/>
        </w:rPr>
        <w:t xml:space="preserve"> </w:t>
      </w:r>
      <w:r>
        <w:rPr>
          <w:b/>
        </w:rPr>
        <w:t xml:space="preserve">believe Lesson 3 could be the most challenging chapter in the book.</w:t>
      </w:r>
      <w:bookmarkEnd w:id="162"/>
    </w:p>
    <w:p>
      <w:pPr>
        <w:pStyle w:val="FirstParagraph"/>
      </w:pPr>
      <w:r>
        <w:t xml:space="preserve">Suppose you do not have the vowels and, chiefly, the vowel types memorized. In that case, this chapter will be all the more difficult.</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63" w:name="three_1"/>
      <w:r>
        <w:t xml:space="preserve">3.1	Hebrew Syllables</w:t>
      </w:r>
      <w:bookmarkEnd w:id="163"/>
    </w:p>
    <w:p>
      <w:pPr>
        <w:pStyle w:val="FirstParagraph"/>
      </w:pPr>
      <w:r>
        <w:t xml:space="preserve">There are two basic concepts when it comes to Hebrew Syllables:</w:t>
      </w:r>
    </w:p>
    <w:p>
      <w:pPr>
        <w:pStyle w:val="Heading3"/>
      </w:pPr>
      <w:bookmarkStart w:id="164" w:name="X1c8ab93c9979a1b3f8532ec253a8e35b95696d2"/>
      <w:r>
        <w:t xml:space="preserve">Every syllable begins with one consonant and has only one vowel</w:t>
      </w:r>
      <w:bookmarkEnd w:id="164"/>
    </w:p>
    <w:p>
      <w:pPr>
        <w:pStyle w:val="Heading3"/>
      </w:pPr>
      <w:bookmarkStart w:id="165" w:name="there-are-only-open-or-closed-syllables"/>
      <w:r>
        <w:t xml:space="preserve">There are only open or closed syllables</w:t>
      </w:r>
      <w:bookmarkEnd w:id="165"/>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6"/>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66"/>
        </w:numPr>
        <w:pStyle w:val="Compact"/>
      </w:pPr>
      <w:r>
        <w:t xml:space="preserve">The two syllables each begin with a consonant and have one vowel</w:t>
      </w:r>
    </w:p>
    <w:p>
      <w:pPr>
        <w:numPr>
          <w:ilvl w:val="1"/>
          <w:numId w:val="1067"/>
        </w:numPr>
        <w:pStyle w:val="Compact"/>
      </w:pPr>
      <w:r>
        <w:t xml:space="preserve">דָּ starts with the consonant Dalet, and has one vowel, Qamets</w:t>
      </w:r>
    </w:p>
    <w:p>
      <w:pPr>
        <w:numPr>
          <w:ilvl w:val="2"/>
          <w:numId w:val="1068"/>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67"/>
        </w:numPr>
        <w:pStyle w:val="Compact"/>
      </w:pPr>
      <w:r>
        <w:t xml:space="preserve">בָר starts with the consonant Bet and has one vowel, also a Qamets</w:t>
      </w:r>
    </w:p>
    <w:p>
      <w:pPr>
        <w:numPr>
          <w:ilvl w:val="2"/>
          <w:numId w:val="1069"/>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66"/>
        </w:numPr>
        <w:pStyle w:val="Compact"/>
      </w:pPr>
      <w:r>
        <w:t xml:space="preserve">If you need to know how many syllables are in a Hebrew word, count the vowels</w:t>
      </w:r>
    </w:p>
    <w:p>
      <w:pPr>
        <w:numPr>
          <w:ilvl w:val="1"/>
          <w:numId w:val="1070"/>
        </w:numPr>
        <w:pStyle w:val="Compact"/>
      </w:pPr>
      <w:r>
        <w:t xml:space="preserve">Remember that vowel letters, such as the Hiriq-Yod, and Diphthongs we will see later in this lesson, count as a single vowel unit</w:t>
      </w:r>
    </w:p>
    <w:p>
      <w:pPr>
        <w:pStyle w:val="Heading2"/>
      </w:pPr>
      <w:bookmarkStart w:id="167" w:name="three_2"/>
      <w:r>
        <w:t xml:space="preserve">3.2	Hebrew Word Accents</w:t>
      </w:r>
      <w:bookmarkEnd w:id="167"/>
    </w:p>
    <w:p>
      <w:pPr>
        <w:pStyle w:val="Heading3"/>
      </w:pPr>
      <w:bookmarkStart w:id="168" w:name="X57121654bd2bb052ac3521eef8ce64028cdff76"/>
      <w:r>
        <w:t xml:space="preserve">Most frequently, Hebrew words are stressed on the last syllable.</w:t>
      </w:r>
      <w:bookmarkEnd w:id="168"/>
    </w:p>
    <w:p>
      <w:pPr>
        <w:pStyle w:val="Heading3"/>
      </w:pPr>
      <w:bookmarkStart w:id="169" w:name="X1e315464b24386c7ac0a8fd7d59cb026a796d00"/>
      <w:r>
        <w:t xml:space="preserve">If not, then the accent will be on the next-to-last syllable</w:t>
      </w:r>
      <w:bookmarkEnd w:id="169"/>
    </w:p>
    <w:p>
      <w:pPr>
        <w:pStyle w:val="FirstParagraph"/>
      </w:pPr>
      <w:r>
        <w:t xml:space="preserve">Unlike English, Biblical Hebrew words are never stressed anywhere else</w:t>
      </w:r>
      <w:r>
        <w:rPr>
          <w:rStyle w:val="FootnoteReference"/>
        </w:rPr>
        <w:footnoteReference w:id="170"/>
      </w:r>
      <w:r>
        <w:t xml:space="preserve">.</w:t>
      </w:r>
    </w:p>
    <w:p>
      <w:pPr>
        <w:pStyle w:val="BodyText"/>
      </w:pPr>
      <w:r>
        <w:drawing>
          <wp:inline>
            <wp:extent cx="2540000" cy="778262"/>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71"/>
                    <a:stretch>
                      <a:fillRect/>
                    </a:stretch>
                  </pic:blipFill>
                  <pic:spPr bwMode="auto">
                    <a:xfrm>
                      <a:off x="0" y="0"/>
                      <a:ext cx="2540000" cy="778262"/>
                    </a:xfrm>
                    <a:prstGeom prst="rect">
                      <a:avLst/>
                    </a:prstGeom>
                    <a:noFill/>
                    <a:ln w="9525">
                      <a:noFill/>
                      <a:headEnd/>
                      <a:tailEnd/>
                    </a:ln>
                  </pic:spPr>
                </pic:pic>
              </a:graphicData>
            </a:graphic>
          </wp:inline>
        </w:drawing>
      </w:r>
    </w:p>
    <w:p>
      <w:pPr>
        <w:numPr>
          <w:ilvl w:val="0"/>
          <w:numId w:val="1071"/>
        </w:numPr>
        <w:pStyle w:val="Compact"/>
      </w:pPr>
      <w:r>
        <w:t xml:space="preserve">The word on the left is stressed on the last syllable</w:t>
      </w:r>
    </w:p>
    <w:p>
      <w:pPr>
        <w:numPr>
          <w:ilvl w:val="0"/>
          <w:numId w:val="1071"/>
        </w:numPr>
        <w:pStyle w:val="Compact"/>
      </w:pPr>
      <w:r>
        <w:t xml:space="preserve">The word on the right (pronounced</w:t>
      </w:r>
      <w:r>
        <w:t xml:space="preserve"> </w:t>
      </w:r>
      <w:r>
        <w:t xml:space="preserve">“</w:t>
      </w:r>
      <w:r>
        <w:t xml:space="preserve">SAY-pher</w:t>
      </w:r>
      <w:r>
        <w:t xml:space="preserve">”</w:t>
      </w:r>
      <w:r>
        <w:t xml:space="preserve"> </w:t>
      </w:r>
      <w:r>
        <w:t xml:space="preserve">or</w:t>
      </w:r>
      <w:r>
        <w:t xml:space="preserve"> </w:t>
      </w:r>
      <w:r>
        <w:t xml:space="preserve">“</w:t>
      </w:r>
      <w:r>
        <w:t xml:space="preserve">SEH-pher</w:t>
      </w:r>
      <w:r>
        <w:t xml:space="preserve">”</w:t>
      </w:r>
      <w:r>
        <w:t xml:space="preserve"> </w:t>
      </w:r>
      <w:r>
        <w:t xml:space="preserve">and means book, scroll, or document) is stressed on the next to last syllable</w:t>
      </w:r>
    </w:p>
    <w:p>
      <w:pPr>
        <w:numPr>
          <w:ilvl w:val="1"/>
          <w:numId w:val="1072"/>
        </w:numPr>
        <w:pStyle w:val="Compact"/>
      </w:pPr>
      <w:r>
        <w:t xml:space="preserve">Some texts will place a mark over the syllable to be stressed (except when it is on the last syllable)</w:t>
      </w:r>
      <w:r>
        <w:rPr>
          <w:rStyle w:val="FootnoteReference"/>
        </w:rPr>
        <w:footnoteReference w:id="172"/>
      </w:r>
    </w:p>
    <w:p>
      <w:pPr>
        <w:pStyle w:val="Heading3"/>
      </w:pPr>
      <w:bookmarkStart w:id="174" w:name="tonic-pretonic-and-propretonic-syllables"/>
      <w:r>
        <w:t xml:space="preserve">Tonic, Pretonic, and Propretonic Syllables</w:t>
      </w:r>
      <w:bookmarkEnd w:id="174"/>
    </w:p>
    <w:p>
      <w:pPr>
        <w:numPr>
          <w:ilvl w:val="0"/>
          <w:numId w:val="1073"/>
        </w:numPr>
        <w:pStyle w:val="Compact"/>
      </w:pPr>
      <w:r>
        <w:t xml:space="preserve">We will encounter specific terms for a syllable’s position respective to the word’s accent</w:t>
      </w:r>
    </w:p>
    <w:p>
      <w:pPr>
        <w:numPr>
          <w:ilvl w:val="0"/>
          <w:numId w:val="1073"/>
        </w:numPr>
        <w:pStyle w:val="Compact"/>
      </w:pPr>
      <w:r>
        <w:t xml:space="preserve">Let’s use the plural of דָּבָר to illustrate: דְּ ׀ בָ ׀ רִים</w:t>
      </w:r>
    </w:p>
    <w:p>
      <w:pPr>
        <w:numPr>
          <w:ilvl w:val="1"/>
          <w:numId w:val="1074"/>
        </w:numPr>
        <w:pStyle w:val="Compact"/>
      </w:pPr>
      <w:r>
        <w:t xml:space="preserve">The</w:t>
      </w:r>
      <w:r>
        <w:t xml:space="preserve"> </w:t>
      </w:r>
      <w:r>
        <w:rPr>
          <w:b/>
        </w:rPr>
        <w:t xml:space="preserve">Propretonic</w:t>
      </w:r>
      <w:r>
        <w:t xml:space="preserve"> </w:t>
      </w:r>
      <w:r>
        <w:t xml:space="preserve">syllable is two (or more) steps away from the accent = דְּ</w:t>
      </w:r>
    </w:p>
    <w:p>
      <w:pPr>
        <w:numPr>
          <w:ilvl w:val="2"/>
          <w:numId w:val="1075"/>
        </w:numPr>
        <w:pStyle w:val="Compact"/>
      </w:pPr>
      <w:r>
        <w:t xml:space="preserve">Notice how the vowel changed from the Qamets in דָּבָר to a Vocal Shewa in דְּבָרִים</w:t>
      </w:r>
    </w:p>
    <w:p>
      <w:pPr>
        <w:numPr>
          <w:ilvl w:val="2"/>
          <w:numId w:val="1075"/>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1"/>
          <w:numId w:val="1074"/>
        </w:numPr>
        <w:pStyle w:val="Compact"/>
      </w:pPr>
      <w:r>
        <w:t xml:space="preserve">The</w:t>
      </w:r>
      <w:r>
        <w:t xml:space="preserve"> </w:t>
      </w:r>
      <w:r>
        <w:rPr>
          <w:b/>
        </w:rPr>
        <w:t xml:space="preserve">Pretonic</w:t>
      </w:r>
      <w:r>
        <w:t xml:space="preserve"> </w:t>
      </w:r>
      <w:r>
        <w:t xml:space="preserve">Syllable is the syllable immediately before the accented syllable = בָ</w:t>
      </w:r>
    </w:p>
    <w:p>
      <w:pPr>
        <w:numPr>
          <w:ilvl w:val="1"/>
          <w:numId w:val="1074"/>
        </w:numPr>
        <w:pStyle w:val="Compact"/>
      </w:pPr>
      <w:r>
        <w:t xml:space="preserve">The</w:t>
      </w:r>
      <w:r>
        <w:t xml:space="preserve"> </w:t>
      </w:r>
      <w:r>
        <w:rPr>
          <w:b/>
        </w:rPr>
        <w:t xml:space="preserve">Tonic</w:t>
      </w:r>
      <w:r>
        <w:t xml:space="preserve"> </w:t>
      </w:r>
      <w:r>
        <w:t xml:space="preserve">syllable is the one with the accent = רִים</w:t>
      </w:r>
      <w:r>
        <w:rPr>
          <w:rStyle w:val="FootnoteReference"/>
        </w:rPr>
        <w:footnoteReference w:id="175"/>
      </w:r>
    </w:p>
    <w:p>
      <w:pPr>
        <w:pStyle w:val="Heading2"/>
      </w:pPr>
      <w:bookmarkStart w:id="176" w:name="three_3"/>
      <w:r>
        <w:t xml:space="preserve">3.3	Silent Sheva</w:t>
      </w:r>
      <w:bookmarkEnd w:id="176"/>
    </w:p>
    <w:p>
      <w:pPr>
        <w:pStyle w:val="FirstParagraph"/>
      </w:pPr>
      <w:r>
        <w:t xml:space="preserve">Learn the three rules for differentiating a SILENT Sheva from a Vocal Sheva:</w:t>
      </w:r>
    </w:p>
    <w:p>
      <w:pPr>
        <w:pStyle w:val="Heading3"/>
      </w:pPr>
      <w:bookmarkStart w:id="177" w:name="silent-when-the-previous-vowel-is-short"/>
      <w:r>
        <w:t xml:space="preserve">SILENT when the previous vowel is short</w:t>
      </w:r>
      <w:bookmarkEnd w:id="177"/>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8"/>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79" w:name="X9b37434247ad0cd7249d24b064627e2e9cece67"/>
      <w:r>
        <w:t xml:space="preserve">SILENT when the first of two consecutive Shevas</w:t>
      </w:r>
      <w:r>
        <w:t xml:space="preserve"> </w:t>
      </w:r>
      <w:r>
        <w:rPr>
          <w:i/>
        </w:rPr>
        <w:t xml:space="preserve">within a word</w:t>
      </w:r>
      <w:bookmarkEnd w:id="179"/>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80"/>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81" w:name="silent-when-at-the-end-of-a-word"/>
      <w:r>
        <w:t xml:space="preserve">SILENT when at the end of a word</w:t>
      </w:r>
      <w:bookmarkEnd w:id="181"/>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82"/>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183" w:name="three_4"/>
      <w:r>
        <w:t xml:space="preserve">3.4	Vocal Sheva</w:t>
      </w:r>
      <w:bookmarkEnd w:id="183"/>
    </w:p>
    <w:p>
      <w:pPr>
        <w:pStyle w:val="FirstParagraph"/>
      </w:pPr>
      <w:r>
        <w:t xml:space="preserve">Learn the four rules for differentiating a VOCAL Sheva from a Silent Sheva</w:t>
      </w:r>
    </w:p>
    <w:p>
      <w:pPr>
        <w:pStyle w:val="Heading3"/>
      </w:pPr>
      <w:bookmarkStart w:id="184" w:name="vocal-when-the-initial-sheva-in-a-word"/>
      <w:r>
        <w:t xml:space="preserve">VOCAL when the initial Sheva in a word:</w:t>
      </w:r>
      <w:bookmarkEnd w:id="184"/>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5"/>
                    <a:stretch>
                      <a:fillRect/>
                    </a:stretch>
                  </pic:blipFill>
                  <pic:spPr bwMode="auto">
                    <a:xfrm>
                      <a:off x="0" y="0"/>
                      <a:ext cx="3810000" cy="1231408"/>
                    </a:xfrm>
                    <a:prstGeom prst="rect">
                      <a:avLst/>
                    </a:prstGeom>
                    <a:noFill/>
                    <a:ln w="9525">
                      <a:noFill/>
                      <a:headEnd/>
                      <a:tailEnd/>
                    </a:ln>
                  </pic:spPr>
                </pic:pic>
              </a:graphicData>
            </a:graphic>
          </wp:inline>
        </w:drawing>
      </w:r>
    </w:p>
    <w:p>
      <w:pPr>
        <w:pStyle w:val="BodyText"/>
      </w:pPr>
      <w:r>
        <w:t xml:space="preserve">“</w:t>
      </w:r>
      <w:r>
        <w:t xml:space="preserve">buh-rei-sheet</w:t>
      </w:r>
      <w:r>
        <w:t xml:space="preserve">”</w:t>
      </w:r>
      <w:r>
        <w:t xml:space="preserve"> </w:t>
      </w:r>
      <w:r>
        <w:t xml:space="preserve">and</w:t>
      </w:r>
      <w:r>
        <w:t xml:space="preserve"> </w:t>
      </w:r>
      <w:r>
        <w:t xml:space="preserve">“</w:t>
      </w:r>
      <w:r>
        <w:t xml:space="preserve">buh-ra-cha</w:t>
      </w:r>
      <w:r>
        <w:t xml:space="preserve">”</w:t>
      </w:r>
    </w:p>
    <w:p>
      <w:pPr>
        <w:pStyle w:val="Heading3"/>
      </w:pPr>
      <w:bookmarkStart w:id="187" w:name="X56773795b4fd98d44efe3cbd5875745a71b4328"/>
      <w:r>
        <w:t xml:space="preserve">VOCAL when the second of two consecutive Shevas</w:t>
      </w:r>
      <w:r>
        <w:t xml:space="preserve"> </w:t>
      </w:r>
      <w:r>
        <w:rPr>
          <w:i/>
        </w:rPr>
        <w:t xml:space="preserve">within a word</w:t>
      </w:r>
      <w:r>
        <w:rPr>
          <w:rStyle w:val="FootnoteReference"/>
        </w:rPr>
        <w:footnoteReference w:id="186"/>
      </w:r>
      <w:r>
        <w:t xml:space="preserve">:</w:t>
      </w:r>
      <w:bookmarkEnd w:id="187"/>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8"/>
                    <a:stretch>
                      <a:fillRect/>
                    </a:stretch>
                  </pic:blipFill>
                  <pic:spPr bwMode="auto">
                    <a:xfrm>
                      <a:off x="0" y="0"/>
                      <a:ext cx="2540000" cy="1342680"/>
                    </a:xfrm>
                    <a:prstGeom prst="rect">
                      <a:avLst/>
                    </a:prstGeom>
                    <a:noFill/>
                    <a:ln w="9525">
                      <a:noFill/>
                      <a:headEnd/>
                      <a:tailEnd/>
                    </a:ln>
                  </pic:spPr>
                </pic:pic>
              </a:graphicData>
            </a:graphic>
          </wp:inline>
        </w:drawing>
      </w:r>
    </w:p>
    <w:p>
      <w:pPr>
        <w:pStyle w:val="BodyText"/>
      </w:pPr>
      <w:r>
        <w:t xml:space="preserve">“</w:t>
      </w:r>
      <w:r>
        <w:t xml:space="preserve">mish-puh-tai</w:t>
      </w:r>
      <w:r>
        <w:t xml:space="preserve">”</w:t>
      </w:r>
    </w:p>
    <w:p>
      <w:pPr>
        <w:pStyle w:val="Heading3"/>
      </w:pPr>
      <w:bookmarkStart w:id="189" w:name="vocal-when-under-a-daghesh-forte"/>
      <w:r>
        <w:t xml:space="preserve">VOCAL when under a Daghesh Forte:</w:t>
      </w:r>
      <w:bookmarkEnd w:id="189"/>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90"/>
                    <a:stretch>
                      <a:fillRect/>
                    </a:stretch>
                  </pic:blipFill>
                  <pic:spPr bwMode="auto">
                    <a:xfrm>
                      <a:off x="0" y="0"/>
                      <a:ext cx="2540000" cy="1406214"/>
                    </a:xfrm>
                    <a:prstGeom prst="rect">
                      <a:avLst/>
                    </a:prstGeom>
                    <a:noFill/>
                    <a:ln w="9525">
                      <a:noFill/>
                      <a:headEnd/>
                      <a:tailEnd/>
                    </a:ln>
                  </pic:spPr>
                </pic:pic>
              </a:graphicData>
            </a:graphic>
          </wp:inline>
        </w:drawing>
      </w:r>
    </w:p>
    <w:p>
      <w:pPr>
        <w:pStyle w:val="BodyText"/>
      </w:pPr>
      <w:r>
        <w:t xml:space="preserve">“</w:t>
      </w:r>
      <w:r>
        <w:t xml:space="preserve">ham-muh-la-kim</w:t>
      </w:r>
      <w:r>
        <w:t xml:space="preserve">”</w:t>
      </w:r>
    </w:p>
    <w:p>
      <w:pPr>
        <w:pStyle w:val="Heading3"/>
      </w:pPr>
      <w:bookmarkStart w:id="191" w:name="vocal-after-an-unaccented-long-vowel"/>
      <w:r>
        <w:t xml:space="preserve">VOCAL after an unaccented long vowel:</w:t>
      </w:r>
      <w:bookmarkEnd w:id="191"/>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92"/>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193"/>
      </w:r>
      <w:r>
        <w:t xml:space="preserve"> </w:t>
      </w:r>
      <w:r>
        <w:t xml:space="preserve">The word above is not kōṯ-vim but kō-ṯᵉ-vîm.</w:t>
      </w:r>
    </w:p>
    <w:p>
      <w:pPr>
        <w:pStyle w:val="Heading2"/>
      </w:pPr>
      <w:bookmarkStart w:id="194" w:name="three_5"/>
      <w:r>
        <w:t xml:space="preserve">3.5	Hebrew Diphthong = Accented Patach-Yod-Hiriq</w:t>
      </w:r>
      <w:bookmarkEnd w:id="194"/>
    </w:p>
    <w:p>
      <w:pPr>
        <w:pStyle w:val="FirstParagraph"/>
      </w:pPr>
      <w:r>
        <w:drawing>
          <wp:inline>
            <wp:extent cx="2540000" cy="1056327"/>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5"/>
                    <a:stretch>
                      <a:fillRect/>
                    </a:stretch>
                  </pic:blipFill>
                  <pic:spPr bwMode="auto">
                    <a:xfrm>
                      <a:off x="0" y="0"/>
                      <a:ext cx="2540000" cy="1056327"/>
                    </a:xfrm>
                    <a:prstGeom prst="rect">
                      <a:avLst/>
                    </a:prstGeom>
                    <a:noFill/>
                    <a:ln w="9525">
                      <a:noFill/>
                      <a:headEnd/>
                      <a:tailEnd/>
                    </a:ln>
                  </pic:spPr>
                </pic:pic>
              </a:graphicData>
            </a:graphic>
          </wp:inline>
        </w:drawing>
      </w:r>
    </w:p>
    <w:p>
      <w:pPr>
        <w:numPr>
          <w:ilvl w:val="0"/>
          <w:numId w:val="1076"/>
        </w:numPr>
        <w:pStyle w:val="Compact"/>
      </w:pPr>
      <w:r>
        <w:t xml:space="preserve">The fundamental concept is that the diphthong is one vowel unit, which means it is only one syllable</w:t>
      </w:r>
    </w:p>
    <w:p>
      <w:pPr>
        <w:numPr>
          <w:ilvl w:val="1"/>
          <w:numId w:val="1077"/>
        </w:numPr>
        <w:pStyle w:val="Compact"/>
      </w:pPr>
      <w:r>
        <w:t xml:space="preserve">We do not pronounce as</w:t>
      </w:r>
      <w:r>
        <w:t xml:space="preserve"> </w:t>
      </w:r>
      <w:r>
        <w:t xml:space="preserve">“</w:t>
      </w:r>
      <w:r>
        <w:t xml:space="preserve">BUY-it,</w:t>
      </w:r>
      <w:r>
        <w:t xml:space="preserve">”</w:t>
      </w:r>
      <w:r>
        <w:t xml:space="preserve"> </w:t>
      </w:r>
      <w:r>
        <w:t xml:space="preserve">but monosyllabic</w:t>
      </w:r>
      <w:r>
        <w:t xml:space="preserve"> </w:t>
      </w:r>
      <w:r>
        <w:t xml:space="preserve">“</w:t>
      </w:r>
      <w:r>
        <w:t xml:space="preserve">BUYIT</w:t>
      </w:r>
      <w:r>
        <w:t xml:space="preserve">”</w:t>
      </w:r>
      <w:r>
        <w:t xml:space="preserve">; and not</w:t>
      </w:r>
      <w:r>
        <w:t xml:space="preserve"> </w:t>
      </w:r>
      <w:r>
        <w:t xml:space="preserve">“</w:t>
      </w:r>
      <w:r>
        <w:t xml:space="preserve">sh-MY-im</w:t>
      </w:r>
      <w:r>
        <w:t xml:space="preserve">”</w:t>
      </w:r>
      <w:r>
        <w:t xml:space="preserve"> </w:t>
      </w:r>
      <w:r>
        <w:t xml:space="preserve">but</w:t>
      </w:r>
      <w:r>
        <w:t xml:space="preserve"> </w:t>
      </w:r>
      <w:r>
        <w:t xml:space="preserve">“</w:t>
      </w:r>
      <w:r>
        <w:t xml:space="preserve">sh-MYIM</w:t>
      </w:r>
      <w:r>
        <w:t xml:space="preserve">”</w:t>
      </w:r>
    </w:p>
    <w:p>
      <w:pPr>
        <w:pStyle w:val="Heading2"/>
      </w:pPr>
      <w:bookmarkStart w:id="196" w:name="three_6"/>
      <w:r>
        <w:t xml:space="preserve">3.6	Vowels and Syllable Preference</w:t>
      </w:r>
      <w:bookmarkEnd w:id="196"/>
    </w:p>
    <w:p>
      <w:pPr>
        <w:pStyle w:val="FirstParagraph"/>
      </w:pPr>
      <w:r>
        <w:drawing>
          <wp:inline>
            <wp:extent cx="5943600" cy="1797776"/>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197"/>
                    <a:stretch>
                      <a:fillRect/>
                    </a:stretch>
                  </pic:blipFill>
                  <pic:spPr bwMode="auto">
                    <a:xfrm>
                      <a:off x="0" y="0"/>
                      <a:ext cx="5943600" cy="1797776"/>
                    </a:xfrm>
                    <a:prstGeom prst="rect">
                      <a:avLst/>
                    </a:prstGeom>
                    <a:noFill/>
                    <a:ln w="9525">
                      <a:noFill/>
                      <a:headEnd/>
                      <a:tailEnd/>
                    </a:ln>
                  </pic:spPr>
                </pic:pic>
              </a:graphicData>
            </a:graphic>
          </wp:inline>
        </w:drawing>
      </w:r>
    </w:p>
    <w:p>
      <w:pPr>
        <w:pStyle w:val="BodyText"/>
      </w:pPr>
      <w:r>
        <w:t xml:space="preserve">This table may seem like minutiae, but do yourself a favor: memorize it!</w:t>
      </w:r>
    </w:p>
    <w:p>
      <w:pPr>
        <w:numPr>
          <w:ilvl w:val="0"/>
          <w:numId w:val="1078"/>
        </w:numPr>
        <w:pStyle w:val="Compact"/>
      </w:pPr>
      <w:r>
        <w:t xml:space="preserve">Open/Propretonic</w:t>
      </w:r>
      <w:r>
        <w:t xml:space="preserve"> </w:t>
      </w:r>
      <w:r>
        <w:rPr>
          <w:i/>
        </w:rPr>
        <w:t xml:space="preserve">prefer</w:t>
      </w:r>
      <w:r>
        <w:t xml:space="preserve"> </w:t>
      </w:r>
      <w:r>
        <w:t xml:space="preserve">reduced vowels, but this is why the concept of unchangeable long vowels matter.</w:t>
      </w:r>
    </w:p>
    <w:p>
      <w:pPr>
        <w:numPr>
          <w:ilvl w:val="1"/>
          <w:numId w:val="1079"/>
        </w:numPr>
        <w:pStyle w:val="Compact"/>
      </w:pPr>
      <w:r>
        <w:t xml:space="preserve">Go back and look at דָּבָר and דְּבָרִים</w:t>
      </w:r>
    </w:p>
    <w:p>
      <w:pPr>
        <w:numPr>
          <w:ilvl w:val="2"/>
          <w:numId w:val="1080"/>
        </w:numPr>
        <w:pStyle w:val="Compact"/>
      </w:pPr>
      <w:r>
        <w:t xml:space="preserve">The vowel preference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080"/>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079"/>
        </w:numPr>
        <w:pStyle w:val="Compact"/>
      </w:pPr>
      <w:r>
        <w:t xml:space="preserve">As we saw with כֹּתְבִים, propretonic long vowels do not always reduce (and unchangeable long vowels never will)</w:t>
      </w:r>
    </w:p>
    <w:p>
      <w:pPr>
        <w:pStyle w:val="Heading2"/>
      </w:pPr>
      <w:bookmarkStart w:id="198" w:name="three_7"/>
      <w:r>
        <w:t xml:space="preserve">3.7	Qamets Hatuf, Furtive Patach, Quiescent Alef</w:t>
      </w:r>
      <w:bookmarkEnd w:id="198"/>
    </w:p>
    <w:p>
      <w:pPr>
        <w:pStyle w:val="FirstParagraph"/>
      </w:pPr>
      <w:r>
        <w:t xml:space="preserve">These are three miscellaneous but straightforward rules.</w:t>
      </w:r>
    </w:p>
    <w:p>
      <w:pPr>
        <w:pStyle w:val="Heading3"/>
      </w:pPr>
      <w:bookmarkStart w:id="199" w:name="X3711e08b2458d02baf439cd1590bd00e5892c2d"/>
      <w:r>
        <w:t xml:space="preserve">Qamets Hatuf ONLY occurs in a Closed AND Unaccented syllable</w:t>
      </w:r>
      <w:bookmarkEnd w:id="199"/>
    </w:p>
    <w:p>
      <w:pPr>
        <w:pStyle w:val="FirstParagraph"/>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200"/>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occurs, many printings will print a vertical line called a meteg בָּֽ. The meteg tells you the vowel is the</w:t>
      </w:r>
      <w:r>
        <w:t xml:space="preserve"> </w:t>
      </w:r>
      <w:r>
        <w:rPr>
          <w:b/>
        </w:rPr>
        <w:t xml:space="preserve">long, a-class</w:t>
      </w:r>
    </w:p>
    <w:p>
      <w:pPr>
        <w:pStyle w:val="CaptionedFigure"/>
      </w:pPr>
      <w:r>
        <w:drawing>
          <wp:inline>
            <wp:extent cx="2540000" cy="2239118"/>
            <wp:effectExtent b="0" l="0" r="0" t="0"/>
            <wp:docPr descr="Figure 3.1: Meteg" title="" id="1" name="Picture"/>
            <a:graphic>
              <a:graphicData uri="http://schemas.openxmlformats.org/drawingml/2006/picture">
                <pic:pic>
                  <pic:nvPicPr>
                    <pic:cNvPr descr="images/03.meteg.png" id="0" name="Picture"/>
                    <pic:cNvPicPr>
                      <a:picLocks noChangeArrowheads="1" noChangeAspect="1"/>
                    </pic:cNvPicPr>
                  </pic:nvPicPr>
                  <pic:blipFill>
                    <a:blip r:embed="rId201"/>
                    <a:stretch>
                      <a:fillRect/>
                    </a:stretch>
                  </pic:blipFill>
                  <pic:spPr bwMode="auto">
                    <a:xfrm>
                      <a:off x="0" y="0"/>
                      <a:ext cx="2540000" cy="2239118"/>
                    </a:xfrm>
                    <a:prstGeom prst="rect">
                      <a:avLst/>
                    </a:prstGeom>
                    <a:noFill/>
                    <a:ln w="9525">
                      <a:noFill/>
                      <a:headEnd/>
                      <a:tailEnd/>
                    </a:ln>
                  </pic:spPr>
                </pic:pic>
              </a:graphicData>
            </a:graphic>
          </wp:inline>
        </w:drawing>
      </w:r>
    </w:p>
    <w:p>
      <w:pPr>
        <w:pStyle w:val="ImageCaption"/>
      </w:pPr>
      <w:r>
        <w:t xml:space="preserve">Figure 3.1: Meteg</w:t>
      </w:r>
    </w:p>
    <w:p>
      <w:pPr>
        <w:pStyle w:val="Heading3"/>
      </w:pPr>
      <w:bookmarkStart w:id="202" w:name="X7848964196cd4ef570cec71ff688ec825d21d1e"/>
      <w:r>
        <w:t xml:space="preserve">Furtive Patach under final ח or ע is said BEFORE the guttural letter and is not a full vowel</w:t>
      </w:r>
      <w:bookmarkEnd w:id="202"/>
    </w:p>
    <w:p>
      <w:pPr>
        <w:pStyle w:val="FirstParagraph"/>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3"/>
                    <a:stretch>
                      <a:fillRect/>
                    </a:stretch>
                  </pic:blipFill>
                  <pic:spPr bwMode="auto">
                    <a:xfrm>
                      <a:off x="0" y="0"/>
                      <a:ext cx="2540000" cy="2198805"/>
                    </a:xfrm>
                    <a:prstGeom prst="rect">
                      <a:avLst/>
                    </a:prstGeom>
                    <a:noFill/>
                    <a:ln w="9525">
                      <a:noFill/>
                      <a:headEnd/>
                      <a:tailEnd/>
                    </a:ln>
                  </pic:spPr>
                </pic:pic>
              </a:graphicData>
            </a:graphic>
          </wp:inline>
        </w:drawing>
      </w:r>
    </w:p>
    <w:p>
      <w:pPr>
        <w:numPr>
          <w:ilvl w:val="0"/>
          <w:numId w:val="1081"/>
        </w:numPr>
        <w:pStyle w:val="Compact"/>
      </w:pPr>
      <w:r>
        <w:t xml:space="preserve">The Furtive Patach is a significant exception to just about everything else we’ve discussed related to vowels and syllabification:</w:t>
      </w:r>
    </w:p>
    <w:p>
      <w:pPr>
        <w:numPr>
          <w:ilvl w:val="1"/>
          <w:numId w:val="1082"/>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p>
    <w:p>
      <w:pPr>
        <w:numPr>
          <w:ilvl w:val="1"/>
          <w:numId w:val="1082"/>
        </w:numPr>
        <w:pStyle w:val="Compact"/>
      </w:pPr>
      <w:r>
        <w:t xml:space="preserve">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pPr>
        <w:pStyle w:val="Heading3"/>
      </w:pPr>
      <w:bookmarkStart w:id="204" w:name="Xa37040025f581c98573e3c629c438f1e3626e60"/>
      <w:r>
        <w:t xml:space="preserve">Quiescent Aleph is silent, neither a consonant nor a vowel</w:t>
      </w:r>
      <w:bookmarkEnd w:id="204"/>
    </w:p>
    <w:p>
      <w:pPr>
        <w:pStyle w:val="FirstParagraph"/>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5"/>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083"/>
        </w:numPr>
        <w:pStyle w:val="Compact"/>
      </w:pPr>
      <w:r>
        <w:t xml:space="preserve">When you see an Aleph with no vowels, it is acting as a silent letter</w:t>
      </w:r>
    </w:p>
    <w:p>
      <w:pPr>
        <w:numPr>
          <w:ilvl w:val="1"/>
          <w:numId w:val="1084"/>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084"/>
        </w:numPr>
        <w:pStyle w:val="Compact"/>
      </w:pPr>
      <w:r>
        <w:t xml:space="preserve">In terms of syllabification, the Aleph is neither a vowel nor a consonant, so it doesn’t count at all - it is just an extra letter</w:t>
      </w:r>
    </w:p>
    <w:p>
      <w:pPr>
        <w:pStyle w:val="Heading2"/>
      </w:pPr>
      <w:bookmarkStart w:id="206" w:name="final-note-on-lesson-3"/>
      <w:r>
        <w:t xml:space="preserve">Final note on Lesson 3</w:t>
      </w:r>
      <w:bookmarkEnd w:id="206"/>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207">
        <w:r>
          <w:rPr>
            <w:rStyle w:val="Hyperlink"/>
          </w:rPr>
          <w:t xml:space="preserve">Dr. John Beckman’s hour-long YouTube Lecture on lesson 3</w:t>
        </w:r>
      </w:hyperlink>
    </w:p>
    <w:p>
      <w:pPr>
        <w:pStyle w:val="Heading2"/>
      </w:pPr>
      <w:bookmarkStart w:id="208" w:name="activity-video-warm-ups"/>
      <w:r>
        <w:t xml:space="preserve">ACTIVity: Video Warm-ups</w:t>
      </w:r>
      <w:bookmarkEnd w:id="208"/>
    </w:p>
    <w:p>
      <w:pPr>
        <w:numPr>
          <w:ilvl w:val="0"/>
          <w:numId w:val="1085"/>
        </w:numPr>
        <w:pStyle w:val="Compact"/>
      </w:pPr>
      <w:r>
        <w:t xml:space="preserve">Welcome to our first group of vocabulary and study verses, featuring audio by Izzy</w:t>
      </w:r>
    </w:p>
    <w:p>
      <w:pPr>
        <w:numPr>
          <w:ilvl w:val="0"/>
          <w:numId w:val="1085"/>
        </w:numPr>
        <w:pStyle w:val="Compact"/>
      </w:pPr>
      <w:r>
        <w:t xml:space="preserve">Below is a video of the vocabulary words, and below that is a video of the study verses</w:t>
      </w:r>
    </w:p>
    <w:p>
      <w:pPr>
        <w:numPr>
          <w:ilvl w:val="0"/>
          <w:numId w:val="1085"/>
        </w:numPr>
        <w:pStyle w:val="Compact"/>
      </w:pPr>
      <w:r>
        <w:t xml:space="preserve">Practice speaking the word/verses aloud, following along with Izzy</w:t>
      </w:r>
    </w:p>
    <w:p>
      <w:pPr>
        <w:numPr>
          <w:ilvl w:val="0"/>
          <w:numId w:val="1085"/>
        </w:numPr>
        <w:pStyle w:val="Compact"/>
      </w:pPr>
      <w:r>
        <w:t xml:space="preserve">You may not know what the words mean yet, and that’s fine (that’s where Anki comes in)</w:t>
      </w:r>
    </w:p>
    <w:p>
      <w:pPr>
        <w:numPr>
          <w:ilvl w:val="0"/>
          <w:numId w:val="1085"/>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Heading2"/>
      </w:pPr>
      <w:bookmarkStart w:id="209" w:name="activity-vocab-warm-up"/>
      <w:r>
        <w:t xml:space="preserve">ACTIVity: Vocab Warm-up</w:t>
      </w:r>
      <w:bookmarkEnd w:id="209"/>
    </w:p>
    <w:p>
      <w:pPr>
        <w:pStyle w:val="FirstParagraph"/>
      </w:pPr>
      <w:hyperlink r:id="rId210">
        <w:r>
          <w:rPr>
            <w:rStyle w:val="Hyperlink"/>
          </w:rPr>
          <w:t xml:space="preserve">Click to open vocabulary video in a new tab</w:t>
        </w:r>
      </w:hyperlink>
    </w:p>
    <w:p>
      <w:pPr>
        <w:pStyle w:val="Heading2"/>
      </w:pPr>
      <w:bookmarkStart w:id="211" w:name="activity-verses-warm-up"/>
      <w:r>
        <w:t xml:space="preserve">ACTIVity: Verses Warm-up</w:t>
      </w:r>
      <w:bookmarkEnd w:id="211"/>
    </w:p>
    <w:p>
      <w:pPr>
        <w:numPr>
          <w:ilvl w:val="0"/>
          <w:numId w:val="1086"/>
        </w:numPr>
        <w:pStyle w:val="Compact"/>
      </w:pPr>
      <w:r>
        <w:t xml:space="preserve">Over the entire 35 lesson course, you will learn to translate almost 500 Hebrew Verses. The greatest journey begins with a single step. You are now about to take that step!</w:t>
      </w:r>
    </w:p>
    <w:p>
      <w:pPr>
        <w:pStyle w:val="FirstParagraph"/>
      </w:pPr>
      <w:hyperlink r:id="rId212">
        <w:r>
          <w:rPr>
            <w:rStyle w:val="Hyperlink"/>
          </w:rPr>
          <w:t xml:space="preserve">Click to open verses video in a new tab</w:t>
        </w:r>
      </w:hyperlink>
    </w:p>
    <w:p>
      <w:pPr>
        <w:pStyle w:val="Heading2"/>
      </w:pPr>
      <w:bookmarkStart w:id="213" w:name="activity-ruth-pursuit-3"/>
      <w:r>
        <w:t xml:space="preserve">ACTIVity: Ruth Pursuit #3</w:t>
      </w:r>
      <w:bookmarkEnd w:id="213"/>
    </w:p>
    <w:p>
      <w:pPr>
        <w:numPr>
          <w:ilvl w:val="0"/>
          <w:numId w:val="1087"/>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0"/>
          <w:numId w:val="1087"/>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 אֱלֹהִים. In the last two words of what you just highlighted, you can still see the core portion of אֱלֹהִים 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087"/>
        </w:numPr>
        <w:pStyle w:val="Compact"/>
      </w:pPr>
      <w:r>
        <w:t xml:space="preserve">In verse 1, find one Sheva that begins a word and one Sheva that concludes a word. Which one is a silent Sheva, and which one is the vocal Sheva?</w:t>
      </w:r>
      <w:r>
        <w:rPr>
          <w:rStyle w:val="FootnoteReference"/>
        </w:rPr>
        <w:footnoteReference w:id="214"/>
      </w:r>
    </w:p>
    <w:p>
      <w:pPr>
        <w:numPr>
          <w:ilvl w:val="0"/>
          <w:numId w:val="1087"/>
        </w:numPr>
        <w:pStyle w:val="Compact"/>
      </w:pPr>
      <w:r>
        <w:t xml:space="preserve">Find the quiescent Aleph in verse 1 (pink)</w:t>
      </w:r>
    </w:p>
    <w:p>
      <w:pPr>
        <w:numPr>
          <w:ilvl w:val="0"/>
          <w:numId w:val="1087"/>
        </w:numPr>
        <w:pStyle w:val="Compact"/>
      </w:pPr>
      <w:r>
        <w:t xml:space="preserve">Find the Hebrew words for Judah, Moab, and Bethlehem in Verse 1. (gray). Bethlehem is two separate words in Hebrew. The first word has a single-letter preposition (מ) that means</w:t>
      </w:r>
      <w:r>
        <w:t xml:space="preserve"> </w:t>
      </w:r>
      <w:r>
        <w:t xml:space="preserve">“</w:t>
      </w:r>
      <w:r>
        <w:t xml:space="preserve">from.</w:t>
      </w:r>
      <w:r>
        <w:t xml:space="preserve">”</w:t>
      </w:r>
    </w:p>
    <w:p>
      <w:pPr>
        <w:numPr>
          <w:ilvl w:val="0"/>
          <w:numId w:val="1087"/>
        </w:numPr>
        <w:pStyle w:val="Compact"/>
      </w:pPr>
      <w:r>
        <w:t xml:space="preserve">For personal reflection, open an English translation side-by-side with your Hebrew version of Ruth 1. Note how the foreigner Ruth uses both אֱלֹהִים 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088"/>
        </w:numPr>
        <w:pStyle w:val="Compact"/>
      </w:pPr>
      <w:hyperlink r:id="rId94">
        <w:r>
          <w:rPr>
            <w:rStyle w:val="Hyperlink"/>
          </w:rPr>
          <w:t xml:space="preserve">Blank copy of Ruth 1</w:t>
        </w:r>
      </w:hyperlink>
    </w:p>
    <w:p>
      <w:pPr>
        <w:numPr>
          <w:ilvl w:val="0"/>
          <w:numId w:val="1088"/>
        </w:numPr>
        <w:pStyle w:val="Compact"/>
      </w:pPr>
      <w:hyperlink r:id="rId215">
        <w:r>
          <w:rPr>
            <w:rStyle w:val="Hyperlink"/>
          </w:rPr>
          <w:t xml:space="preserve">Ruth Pursuit Answer Key #3</w:t>
        </w:r>
      </w:hyperlink>
    </w:p>
    <w:p>
      <w:pPr>
        <w:pStyle w:val="Heading2"/>
      </w:pPr>
      <w:bookmarkStart w:id="216" w:name="activity-anki-lesson-3"/>
      <w:r>
        <w:t xml:space="preserve">ACTIVity: Anki Lesson 3</w:t>
      </w:r>
      <w:bookmarkEnd w:id="216"/>
    </w:p>
    <w:p>
      <w:pPr>
        <w:numPr>
          <w:ilvl w:val="0"/>
          <w:numId w:val="1089"/>
        </w:numPr>
        <w:pStyle w:val="Compact"/>
      </w:pPr>
      <w:r>
        <w:t xml:space="preserve">Vocab - First Lesson with</w:t>
      </w:r>
      <w:r>
        <w:t xml:space="preserve"> </w:t>
      </w:r>
      <w:r>
        <w:rPr>
          <w:rStyle w:val="VerbatimChar"/>
        </w:rPr>
        <w:t xml:space="preserve">Basics of Biblical Hebrew</w:t>
      </w:r>
      <w:r>
        <w:t xml:space="preserve"> </w:t>
      </w:r>
      <w:r>
        <w:t xml:space="preserve">vocabulary list</w:t>
      </w:r>
    </w:p>
    <w:p>
      <w:pPr>
        <w:numPr>
          <w:ilvl w:val="0"/>
          <w:numId w:val="1089"/>
        </w:numPr>
        <w:pStyle w:val="Compact"/>
      </w:pPr>
      <w:r>
        <w:t xml:space="preserve">Grammar</w:t>
      </w:r>
    </w:p>
    <w:p>
      <w:pPr>
        <w:numPr>
          <w:ilvl w:val="0"/>
          <w:numId w:val="1089"/>
        </w:numPr>
        <w:pStyle w:val="Compact"/>
      </w:pPr>
      <w:r>
        <w:t xml:space="preserve">Verses - First Lesson with</w:t>
      </w:r>
      <w:r>
        <w:t xml:space="preserve"> </w:t>
      </w:r>
      <w:r>
        <w:rPr>
          <w:rStyle w:val="VerbatimChar"/>
        </w:rPr>
        <w:t xml:space="preserve">Basics of Biblical Hebrew</w:t>
      </w:r>
      <w:r>
        <w:t xml:space="preserve"> </w:t>
      </w:r>
      <w:r>
        <w:t xml:space="preserve">Study Verses</w:t>
      </w:r>
    </w:p>
    <w:p>
      <w:pPr>
        <w:numPr>
          <w:ilvl w:val="1"/>
          <w:numId w:val="1090"/>
        </w:numPr>
        <w:pStyle w:val="Compact"/>
      </w:pPr>
      <w:r>
        <w:t xml:space="preserve">The translation may be difficult at first, and it may take you several attempts before you can select</w:t>
      </w:r>
      <w:r>
        <w:t xml:space="preserve"> </w:t>
      </w:r>
      <w:r>
        <w:rPr>
          <w:rStyle w:val="VerbatimChar"/>
        </w:rPr>
        <w:t xml:space="preserve">Good.</w:t>
      </w:r>
    </w:p>
    <w:p>
      <w:pPr>
        <w:numPr>
          <w:ilvl w:val="1"/>
          <w:numId w:val="1090"/>
        </w:numPr>
        <w:pStyle w:val="Compact"/>
      </w:pPr>
      <w:r>
        <w:t xml:space="preserve">Be patient and stick with it - you’ll get it!</w:t>
      </w:r>
    </w:p>
    <w:p>
      <w:pPr>
        <w:pStyle w:val="Heading2"/>
      </w:pPr>
      <w:bookmarkStart w:id="217" w:name="activity-quest-quiz-3"/>
      <w:r>
        <w:t xml:space="preserve">ACTIVity: Quest Quiz #3</w:t>
      </w:r>
      <w:bookmarkEnd w:id="217"/>
    </w:p>
    <w:p>
      <w:pPr>
        <w:pStyle w:val="FirstParagraph"/>
      </w:pPr>
      <w:hyperlink r:id="rId218">
        <w:r>
          <w:rPr>
            <w:rStyle w:val="Hyperlink"/>
          </w:rPr>
          <w:t xml:space="preserve">Open Quest Quiz #3 in a new window</w:t>
        </w:r>
      </w:hyperlink>
    </w:p>
    <w:p>
      <w:pPr>
        <w:pStyle w:val="Heading1"/>
      </w:pPr>
      <w:bookmarkStart w:id="219" w:name="end-of-previewdemo-course"/>
      <w:r>
        <w:t xml:space="preserve">END OF PREVIEW/DEMO COURSE</w:t>
      </w:r>
      <w:bookmarkEnd w:id="219"/>
    </w:p>
    <w:p>
      <w:pPr>
        <w:pStyle w:val="FirstParagraph"/>
      </w:pPr>
      <w:r>
        <w:t xml:space="preserve">Please email errors, omissions, comments, or suggestions to</w:t>
      </w:r>
      <w:r>
        <w:t xml:space="preserve"> </w:t>
      </w:r>
      <w:hyperlink r:id="rId23">
        <w:r>
          <w:rPr>
            <w:rStyle w:val="Hyperlink"/>
          </w:rPr>
          <w:t xml:space="preserve">holylanguagecourses@gmail.com</w:t>
        </w:r>
      </w:hyperlink>
    </w:p>
    <w:p>
      <w:pPr>
        <w:pStyle w:val="BodyText"/>
      </w:pPr>
      <w:r>
        <w:t xml:space="preserve">The anticipated full course availability date is Q2 2021.</w:t>
      </w:r>
    </w:p>
    <w:p>
      <w:pPr>
        <w:pStyle w:val="BodyText"/>
      </w:pPr>
      <w:r>
        <w:t xml:space="preserve">Sign up to receive ministry updates and other news at our</w:t>
      </w:r>
      <w:r>
        <w:t xml:space="preserve"> </w:t>
      </w:r>
      <w:hyperlink r:id="rId220">
        <w:r>
          <w:rPr>
            <w:rStyle w:val="Hyperlink"/>
          </w:rPr>
          <w:t xml:space="preserve">Holy Language Institute website</w:t>
        </w:r>
      </w:hyperlink>
      <w:r>
        <w:t xml:space="preserve">.</w:t>
      </w:r>
    </w:p>
    <w:p>
      <w:pPr>
        <w:pStyle w:val="BodyText"/>
      </w:pPr>
      <w:r>
        <w:t xml:space="preserve">Additional topics to be covered in the full</w:t>
      </w:r>
      <w:r>
        <w:t xml:space="preserve"> </w:t>
      </w:r>
      <w:r>
        <w:rPr>
          <w:i/>
          <w:b/>
        </w:rPr>
        <w:t xml:space="preserve">Hebrew GRAMMAR Quest</w:t>
      </w:r>
      <w:r>
        <w:t xml:space="preserve"> </w:t>
      </w:r>
      <w:r>
        <w:t xml:space="preserve">book/course:</w:t>
      </w:r>
    </w:p>
    <w:p>
      <w:pPr>
        <w:pStyle w:val="BodyText"/>
      </w:pPr>
      <w:r>
        <w:t xml:space="preserve">4 Hebrew Nouns</w:t>
      </w:r>
      <w:r>
        <w:br/>
      </w:r>
      <w:r>
        <w:t xml:space="preserve">5 Definite Article and Conjunction Vav</w:t>
      </w:r>
      <w:r>
        <w:br/>
      </w:r>
      <w:r>
        <w:t xml:space="preserve">6 Hebrew Prepositions</w:t>
      </w:r>
      <w:r>
        <w:br/>
      </w:r>
      <w:r>
        <w:t xml:space="preserve">7 Hebrew Adjectives</w:t>
      </w:r>
      <w:r>
        <w:br/>
      </w:r>
      <w:r>
        <w:t xml:space="preserve">8 Hebrew Pronouns</w:t>
      </w:r>
      <w:r>
        <w:br/>
      </w:r>
      <w:r>
        <w:t xml:space="preserve">9 Hebrew Pronominal Suffixes</w:t>
      </w:r>
      <w:r>
        <w:br/>
      </w:r>
      <w:r>
        <w:t xml:space="preserve">10 Hebrew Construct Chain</w:t>
      </w:r>
      <w:r>
        <w:br/>
      </w:r>
      <w:r>
        <w:t xml:space="preserve">11 Numerals/counting</w:t>
      </w:r>
      <w:r>
        <w:br/>
      </w:r>
      <w:r>
        <w:t xml:space="preserve">12 Introduction to Hebrew Verbs</w:t>
      </w:r>
      <w:r>
        <w:br/>
      </w:r>
      <w:r>
        <w:t xml:space="preserve">13 Qal Perfect - Strong Verbs</w:t>
      </w:r>
      <w:r>
        <w:br/>
      </w:r>
      <w:r>
        <w:t xml:space="preserve">14 Qal Perfect - Weak Verbs</w:t>
      </w:r>
      <w:r>
        <w:br/>
      </w:r>
      <w:r>
        <w:t xml:space="preserve">15 Qal Imperfect - Strong Verbs</w:t>
      </w:r>
      <w:r>
        <w:br/>
      </w:r>
      <w:r>
        <w:t xml:space="preserve">16 Qal Imperfect Weak</w:t>
      </w:r>
      <w:r>
        <w:br/>
      </w:r>
      <w:r>
        <w:t xml:space="preserve">17 Vav Consecutive</w:t>
      </w:r>
      <w:r>
        <w:br/>
      </w:r>
      <w:r>
        <w:t xml:space="preserve">18 Qal Imperative</w:t>
      </w:r>
      <w:r>
        <w:br/>
      </w:r>
      <w:r>
        <w:t xml:space="preserve">19 Pronominal Suffixes on Verbs</w:t>
      </w:r>
      <w:r>
        <w:br/>
      </w:r>
      <w:r>
        <w:t xml:space="preserve">20 Qal Infinitive Construct</w:t>
      </w:r>
      <w:r>
        <w:br/>
      </w:r>
      <w:r>
        <w:t xml:space="preserve">21 Qal Infinitive Absolute</w:t>
      </w:r>
      <w:r>
        <w:br/>
      </w:r>
      <w:r>
        <w:t xml:space="preserve">22 Qal Participle</w:t>
      </w:r>
      <w:r>
        <w:br/>
      </w:r>
      <w:r>
        <w:t xml:space="preserve">23 Hebrew Syntax</w:t>
      </w:r>
      <w:r>
        <w:br/>
      </w:r>
      <w:r>
        <w:t xml:space="preserve">24 The Niphal Stem - Strong Verbs</w:t>
      </w:r>
      <w:r>
        <w:br/>
      </w:r>
      <w:r>
        <w:t xml:space="preserve">25 The Niphal Stem - Weak Verbs</w:t>
      </w:r>
      <w:r>
        <w:br/>
      </w:r>
      <w:r>
        <w:t xml:space="preserve">26 The Piel Stem - Strong Verbs</w:t>
      </w:r>
      <w:r>
        <w:br/>
      </w:r>
      <w:r>
        <w:t xml:space="preserve">27 The Piel Stem - Weak Verbs</w:t>
      </w:r>
      <w:r>
        <w:br/>
      </w:r>
      <w:r>
        <w:t xml:space="preserve">28 The Pual Stem - Strong Verbs</w:t>
      </w:r>
      <w:r>
        <w:br/>
      </w:r>
      <w:r>
        <w:t xml:space="preserve">29 The Pual Stem - Weak Verbs</w:t>
      </w:r>
      <w:r>
        <w:br/>
      </w:r>
      <w:r>
        <w:t xml:space="preserve">30 The Hiphil Stem - Strong Verbs</w:t>
      </w:r>
      <w:r>
        <w:br/>
      </w:r>
      <w:r>
        <w:t xml:space="preserve">31 The Hiphil Stem - Weak Verbs</w:t>
      </w:r>
      <w:r>
        <w:br/>
      </w:r>
      <w:r>
        <w:t xml:space="preserve">32 The Hophal Stem - Strong Verbs</w:t>
      </w:r>
      <w:r>
        <w:br/>
      </w:r>
      <w:r>
        <w:t xml:space="preserve">33 The Hophal Stem - Weak Verbs</w:t>
      </w:r>
      <w:r>
        <w:br/>
      </w:r>
      <w:r>
        <w:t xml:space="preserve">34 The Hithpael Stem - Strong Verbs</w:t>
      </w:r>
      <w:r>
        <w:br/>
      </w:r>
      <w:r>
        <w:t xml:space="preserve">35 The Hithpael Stem - Weak Verbs</w:t>
      </w:r>
    </w:p>
    <w:p>
      <w:pPr>
        <w:pStyle w:val="Heading2"/>
      </w:pPr>
      <w:bookmarkStart w:id="221" w:name="post-course-survey"/>
      <w:r>
        <w:t xml:space="preserve">Post Course Survey</w:t>
      </w:r>
      <w:bookmarkEnd w:id="221"/>
    </w:p>
    <w:p>
      <w:pPr>
        <w:pStyle w:val="FirstParagraph"/>
      </w:pPr>
      <w:hyperlink r:id="rId222">
        <w:r>
          <w:rPr>
            <w:rStyle w:val="Hyperlink"/>
          </w:rPr>
          <w:t xml:space="preserve">Open survey in new tab</w:t>
        </w:r>
      </w:hyperlink>
    </w:p>
    <w:p>
      <w:pPr>
        <w:pStyle w:val="Heading1"/>
      </w:pPr>
      <w:bookmarkStart w:id="223" w:name="appendix-appendices"/>
      <w:r>
        <w:t xml:space="preserve">(APPENDIX) Appendices</w:t>
      </w:r>
      <w:bookmarkEnd w:id="223"/>
    </w:p>
    <w:p>
      <w:pPr>
        <w:pStyle w:val="Heading1"/>
      </w:pPr>
      <w:bookmarkStart w:id="224" w:name="Anki"/>
      <w:r>
        <w:t xml:space="preserve">Appendix A: About Anki</w:t>
      </w:r>
      <w:bookmarkEnd w:id="224"/>
    </w:p>
    <w:p>
      <w:pPr>
        <w:pStyle w:val="BlockText"/>
      </w:pPr>
      <w:r>
        <w:t xml:space="preserve">Strength and Endurance Builds Muscle</w:t>
      </w:r>
    </w:p>
    <w:p>
      <w:pPr>
        <w:pStyle w:val="FirstParagraph"/>
      </w:pPr>
      <w:r>
        <w:drawing>
          <wp:inline>
            <wp:extent cx="3175000" cy="3175000"/>
            <wp:effectExtent b="0" l="0" r="0" t="0"/>
            <wp:docPr descr="Figure 3.2: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225"/>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41)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226"/>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Heading2"/>
      </w:pPr>
      <w:bookmarkStart w:id="227" w:name="anki-is-gym-equipment-for-your-brain"/>
      <w:r>
        <w:t xml:space="preserve">Anki is Gym Equipment for your Brain</w:t>
      </w:r>
      <w:bookmarkEnd w:id="227"/>
    </w:p>
    <w:p>
      <w:pPr>
        <w:pStyle w:val="CaptionedFigure"/>
      </w:pPr>
      <w:r>
        <w:drawing>
          <wp:inline>
            <wp:extent cx="1905000" cy="1549120"/>
            <wp:effectExtent b="0" l="0" r="0" t="0"/>
            <wp:docPr descr="Figure 3.4: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228"/>
                    <a:stretch>
                      <a:fillRect/>
                    </a:stretch>
                  </pic:blipFill>
                  <pic:spPr bwMode="auto">
                    <a:xfrm>
                      <a:off x="0" y="0"/>
                      <a:ext cx="1905000" cy="1549120"/>
                    </a:xfrm>
                    <a:prstGeom prst="rect">
                      <a:avLst/>
                    </a:prstGeom>
                    <a:noFill/>
                    <a:ln w="9525">
                      <a:noFill/>
                      <a:headEnd/>
                      <a:tailEnd/>
                    </a:ln>
                  </pic:spPr>
                </pic:pic>
              </a:graphicData>
            </a:graphic>
          </wp:inline>
        </w:drawing>
      </w:r>
    </w:p>
    <w:p>
      <w:pPr>
        <w:pStyle w:val="ImageCaption"/>
      </w:pPr>
      <w:r>
        <w:t xml:space="preserve">Figure 3.4: Anki Home Screen</w:t>
      </w:r>
    </w:p>
    <w:p>
      <w:pPr>
        <w:pStyle w:val="BodyText"/>
      </w:pPr>
      <w:r>
        <w:t xml:space="preserve">Anki is free</w:t>
      </w:r>
      <w:r>
        <w:rPr>
          <w:rStyle w:val="FootnoteReference"/>
        </w:rPr>
        <w:footnoteReference w:id="229"/>
      </w:r>
      <w:r>
        <w:t xml:space="preserve"> </w:t>
      </w:r>
      <w:r>
        <w:t xml:space="preserve">flashcard application that contains a unique algorithm to present you with cards to review at just the right times.</w:t>
      </w:r>
    </w:p>
    <w:p>
      <w:pPr>
        <w:pStyle w:val="BodyText"/>
      </w:pPr>
      <w:r>
        <w:t xml:space="preserve">Thus, it is not just a flashcard program but is a tremendous strength and endurance tool for learning, and it is where we will be spending the bulk of your time in the course. It has become the</w:t>
      </w:r>
      <w:r>
        <w:t xml:space="preserve"> </w:t>
      </w:r>
      <w:r>
        <w:t xml:space="preserve">“</w:t>
      </w:r>
      <w:r>
        <w:t xml:space="preserve">go-to</w:t>
      </w:r>
      <w:r>
        <w:t xml:space="preserve">”</w:t>
      </w:r>
      <w:r>
        <w:t xml:space="preserve"> </w:t>
      </w:r>
      <w:r>
        <w:t xml:space="preserve">for many medical school students to learn all the intricate facts they have to know.</w:t>
      </w:r>
    </w:p>
    <w:p>
      <w:pPr>
        <w:pStyle w:val="Heading2"/>
      </w:pPr>
      <w:bookmarkStart w:id="230" w:name="how-to-install-anki"/>
      <w:r>
        <w:t xml:space="preserve">How to install Anki</w:t>
      </w:r>
      <w:bookmarkEnd w:id="230"/>
    </w:p>
    <w:p>
      <w:pPr>
        <w:pStyle w:val="FirstParagraph"/>
      </w:pPr>
      <w:r>
        <w:t xml:space="preserve">While eventually, you can do all work from a mobile device, you do need to do the initial set up from a desktop. We’re not sure why, but this is how it is. Once you do this and then synch to the free Anki cloud, you’ll be off and running with mobile use.</w:t>
      </w:r>
    </w:p>
    <w:p>
      <w:pPr>
        <w:numPr>
          <w:ilvl w:val="0"/>
          <w:numId w:val="1091"/>
        </w:numPr>
        <w:pStyle w:val="Compact"/>
      </w:pPr>
      <w:r>
        <w:t xml:space="preserve">Download and install the</w:t>
      </w:r>
      <w:r>
        <w:t xml:space="preserve"> </w:t>
      </w:r>
      <w:hyperlink r:id="rId231">
        <w:r>
          <w:rPr>
            <w:rStyle w:val="Hyperlink"/>
          </w:rPr>
          <w:t xml:space="preserve">free Ezra SIL font</w:t>
        </w:r>
      </w:hyperlink>
    </w:p>
    <w:p>
      <w:pPr>
        <w:numPr>
          <w:ilvl w:val="0"/>
          <w:numId w:val="1091"/>
        </w:numPr>
        <w:pStyle w:val="Compact"/>
      </w:pPr>
      <w:hyperlink r:id="rId232">
        <w:r>
          <w:rPr>
            <w:rStyle w:val="Hyperlink"/>
          </w:rPr>
          <w:t xml:space="preserve">Sign up for a free account here</w:t>
        </w:r>
      </w:hyperlink>
    </w:p>
    <w:p>
      <w:pPr>
        <w:numPr>
          <w:ilvl w:val="0"/>
          <w:numId w:val="1091"/>
        </w:numPr>
        <w:pStyle w:val="Compact"/>
      </w:pPr>
      <w:hyperlink r:id="rId233">
        <w:r>
          <w:rPr>
            <w:rStyle w:val="Hyperlink"/>
          </w:rPr>
          <w:t xml:space="preserve">Download the Anki Program (Mac/PC/Linux)</w:t>
        </w:r>
      </w:hyperlink>
    </w:p>
    <w:p>
      <w:pPr>
        <w:pStyle w:val="Heading2"/>
      </w:pPr>
      <w:bookmarkStart w:id="234" w:name="change-some-anki-settings"/>
      <w:r>
        <w:t xml:space="preserve">Change some Anki Settings</w:t>
      </w:r>
      <w:bookmarkEnd w:id="234"/>
    </w:p>
    <w:p>
      <w:pPr>
        <w:numPr>
          <w:ilvl w:val="0"/>
          <w:numId w:val="1092"/>
        </w:numPr>
        <w:pStyle w:val="Compact"/>
      </w:pPr>
      <w:r>
        <w:t xml:space="preserve">Change USER1 Name</w:t>
      </w:r>
    </w:p>
    <w:p>
      <w:pPr>
        <w:numPr>
          <w:ilvl w:val="1"/>
          <w:numId w:val="1093"/>
        </w:numPr>
        <w:pStyle w:val="Compact"/>
      </w:pPr>
      <w:r>
        <w:t xml:space="preserve">In Anki, click File, then Switch Profile</w:t>
      </w:r>
      <w:r>
        <w:br/>
      </w:r>
    </w:p>
    <w:p>
      <w:pPr>
        <w:numPr>
          <w:ilvl w:val="1"/>
          <w:numId w:val="1093"/>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092"/>
        </w:numPr>
        <w:pStyle w:val="Compact"/>
      </w:pPr>
      <w:r>
        <w:t xml:space="preserve">Change global settings</w:t>
      </w:r>
    </w:p>
    <w:p>
      <w:pPr>
        <w:numPr>
          <w:ilvl w:val="1"/>
          <w:numId w:val="1094"/>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p>
    <w:p>
      <w:pPr>
        <w:numPr>
          <w:ilvl w:val="2"/>
          <w:numId w:val="1095"/>
        </w:numPr>
        <w:pStyle w:val="Compact"/>
      </w:pPr>
      <w:r>
        <w:t xml:space="preserve">On the</w:t>
      </w:r>
      <w:r>
        <w:t xml:space="preserve"> </w:t>
      </w:r>
      <w:r>
        <w:rPr>
          <w:rStyle w:val="VerbatimChar"/>
        </w:rPr>
        <w:t xml:space="preserve">Basic</w:t>
      </w:r>
      <w:r>
        <w:t xml:space="preserve"> </w:t>
      </w:r>
      <w:r>
        <w:t xml:space="preserve">tab, some people prefer</w:t>
      </w:r>
      <w:r>
        <w:t xml:space="preserve"> </w:t>
      </w:r>
      <w:r>
        <w:rPr>
          <w:rStyle w:val="VerbatimChar"/>
        </w:rPr>
        <w:t xml:space="preserve">night mode</w:t>
      </w:r>
      <w:r>
        <w:t xml:space="preserve"> </w:t>
      </w:r>
      <w:r>
        <w:t xml:space="preserve">- if this is you, check the</w:t>
      </w:r>
      <w:r>
        <w:t xml:space="preserve"> </w:t>
      </w:r>
      <w:r>
        <w:rPr>
          <w:rStyle w:val="VerbatimChar"/>
        </w:rPr>
        <w:t xml:space="preserve">Night Mode</w:t>
      </w:r>
      <w:r>
        <w:t xml:space="preserve"> </w:t>
      </w:r>
      <w:r>
        <w:t xml:space="preserve">box</w:t>
      </w:r>
    </w:p>
    <w:p>
      <w:pPr>
        <w:numPr>
          <w:ilvl w:val="2"/>
          <w:numId w:val="1095"/>
        </w:numPr>
        <w:pStyle w:val="Compact"/>
      </w:pPr>
      <w:r>
        <w:t xml:space="preserve">On the</w:t>
      </w:r>
      <w:r>
        <w:t xml:space="preserve"> </w:t>
      </w:r>
      <w:r>
        <w:rPr>
          <w:rStyle w:val="VerbatimChar"/>
        </w:rPr>
        <w:t xml:space="preserve">Scheduling</w:t>
      </w:r>
      <w:r>
        <w:t xml:space="preserve"> </w:t>
      </w:r>
      <w:r>
        <w:t xml:space="preserve">tab:</w:t>
      </w:r>
    </w:p>
    <w:p>
      <w:pPr>
        <w:numPr>
          <w:ilvl w:val="3"/>
          <w:numId w:val="1096"/>
        </w:numPr>
        <w:pStyle w:val="Compact"/>
      </w:pPr>
      <w:r>
        <w:t xml:space="preserve">Check the box that says</w:t>
      </w:r>
      <w:r>
        <w:t xml:space="preserve"> </w:t>
      </w:r>
      <w:r>
        <w:rPr>
          <w:rStyle w:val="VerbatimChar"/>
        </w:rPr>
        <w:t xml:space="preserve">Anki 2.1 Scheduler.</w:t>
      </w:r>
    </w:p>
    <w:p>
      <w:pPr>
        <w:numPr>
          <w:ilvl w:val="3"/>
          <w:numId w:val="1096"/>
        </w:numPr>
        <w:pStyle w:val="Compact"/>
      </w:pPr>
      <w:r>
        <w:t xml:space="preserve">Note the hour the</w:t>
      </w:r>
      <w:r>
        <w:t xml:space="preserve"> </w:t>
      </w:r>
      <w:r>
        <w:rPr>
          <w:rStyle w:val="VerbatimChar"/>
        </w:rPr>
        <w:t xml:space="preserve">next day</w:t>
      </w:r>
      <w:r>
        <w:t xml:space="preserve"> </w:t>
      </w:r>
      <w:r>
        <w:t xml:space="preserve">starts -</w:t>
      </w:r>
    </w:p>
    <w:p>
      <w:pPr>
        <w:numPr>
          <w:ilvl w:val="4"/>
          <w:numId w:val="1097"/>
        </w:numPr>
        <w:pStyle w:val="Compact"/>
      </w:pPr>
      <w:r>
        <w:t xml:space="preserve">You want to set this for a time where you will NOT be doing reviews.</w:t>
      </w:r>
      <w:r>
        <w:br/>
      </w:r>
    </w:p>
    <w:p>
      <w:pPr>
        <w:numPr>
          <w:ilvl w:val="4"/>
          <w:numId w:val="1097"/>
        </w:numPr>
        <w:pStyle w:val="Compact"/>
      </w:pPr>
      <w:r>
        <w:t xml:space="preserve">For most people, 4:00 am is a safe time, but if you’re routinely awake at 4:00 am, set this field to be earlier or later.</w:t>
      </w:r>
    </w:p>
    <w:p>
      <w:pPr>
        <w:pStyle w:val="Heading3"/>
      </w:pPr>
      <w:bookmarkStart w:id="235" w:name="X49636f9ecc6cfbd420d5eb4aeda1a40d4c3e5a9"/>
      <w:r>
        <w:t xml:space="preserve">Below is the main set you will want to change. Enter these numbers carefully:</w:t>
      </w:r>
      <w:bookmarkEnd w:id="235"/>
    </w:p>
    <w:p>
      <w:pPr>
        <w:numPr>
          <w:ilvl w:val="0"/>
          <w:numId w:val="1098"/>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099"/>
        </w:numPr>
        <w:pStyle w:val="Compact"/>
      </w:pPr>
      <w:r>
        <w:t xml:space="preserve">Change settings on each tab to match this picture</w:t>
      </w:r>
      <w:r>
        <w:t xml:space="preserve"> </w:t>
      </w:r>
      <w:r>
        <w:drawing>
          <wp:inline>
            <wp:extent cx="5943600" cy="2073348"/>
            <wp:effectExtent b="0" l="0" r="0" t="0"/>
            <wp:docPr descr="Figure 3.5: Settings" title="" id="1" name="Picture"/>
            <a:graphic>
              <a:graphicData uri="http://schemas.openxmlformats.org/drawingml/2006/picture">
                <pic:pic>
                  <pic:nvPicPr>
                    <pic:cNvPr descr="images/a.Anki_custom.png" id="0" name="Picture"/>
                    <pic:cNvPicPr>
                      <a:picLocks noChangeArrowheads="1" noChangeAspect="1"/>
                    </pic:cNvPicPr>
                  </pic:nvPicPr>
                  <pic:blipFill>
                    <a:blip r:embed="rId236"/>
                    <a:stretch>
                      <a:fillRect/>
                    </a:stretch>
                  </pic:blipFill>
                  <pic:spPr bwMode="auto">
                    <a:xfrm>
                      <a:off x="0" y="0"/>
                      <a:ext cx="5943600" cy="2073348"/>
                    </a:xfrm>
                    <a:prstGeom prst="rect">
                      <a:avLst/>
                    </a:prstGeom>
                    <a:noFill/>
                    <a:ln w="9525">
                      <a:noFill/>
                      <a:headEnd/>
                      <a:tailEnd/>
                    </a:ln>
                  </pic:spPr>
                </pic:pic>
              </a:graphicData>
            </a:graphic>
          </wp:inline>
        </w:drawing>
      </w:r>
    </w:p>
    <w:p>
      <w:pPr>
        <w:pStyle w:val="Heading2"/>
      </w:pPr>
      <w:bookmarkStart w:id="238" w:name="X4635b996245933b6a4a2b14ae668459d5935709"/>
      <w:hyperlink r:id="rId237">
        <w:r>
          <w:rPr>
            <w:rStyle w:val="Hyperlink"/>
          </w:rPr>
          <w:t xml:space="preserve">Download the Hebrew GRAMMAR Quest (Preview Version) Anki Deck</w:t>
        </w:r>
      </w:hyperlink>
      <w:bookmarkEnd w:id="238"/>
    </w:p>
    <w:p>
      <w:pPr>
        <w:pStyle w:val="Heading2"/>
      </w:pPr>
      <w:bookmarkStart w:id="239" w:name="navigating-within-anki"/>
      <w:r>
        <w:t xml:space="preserve">Navigating within Anki</w:t>
      </w:r>
      <w:bookmarkEnd w:id="239"/>
    </w:p>
    <w:p>
      <w:pPr>
        <w:numPr>
          <w:ilvl w:val="0"/>
          <w:numId w:val="1100"/>
        </w:numPr>
        <w:pStyle w:val="Compact"/>
      </w:pPr>
      <w:r>
        <w:t xml:space="preserve">Click the +/- buttons to expand/collapse the folders within the Anki deck</w:t>
      </w:r>
      <w:r>
        <w:t xml:space="preserve"> </w:t>
      </w:r>
      <w:r>
        <w:drawing>
          <wp:inline>
            <wp:extent cx="5080000" cy="2107820"/>
            <wp:effectExtent b="0" l="0" r="0" t="0"/>
            <wp:docPr descr="Figure 3.6: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240"/>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101"/>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1100"/>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p>
    <w:p>
      <w:pPr>
        <w:numPr>
          <w:ilvl w:val="1"/>
          <w:numId w:val="1102"/>
        </w:numPr>
        <w:pStyle w:val="Compact"/>
      </w:pPr>
      <w:r>
        <w:t xml:space="preserve">If you needed a hint, be sure to select</w:t>
      </w:r>
      <w:r>
        <w:t xml:space="preserve"> </w:t>
      </w:r>
      <w:r>
        <w:rPr>
          <w:rStyle w:val="VerbatimChar"/>
        </w:rPr>
        <w:t xml:space="preserve">Again</w:t>
      </w:r>
      <w:r>
        <w:t xml:space="preserve"> </w:t>
      </w:r>
      <w:r>
        <w:t xml:space="preserve">on the answer side. See discussion below.</w:t>
      </w:r>
      <w:r>
        <w:t xml:space="preserve"> </w:t>
      </w:r>
      <w:r>
        <w:drawing>
          <wp:inline>
            <wp:extent cx="5943600" cy="3344581"/>
            <wp:effectExtent b="0" l="0" r="0" t="0"/>
            <wp:docPr descr="Figure 3.7: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241"/>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100"/>
        </w:numPr>
        <w:pStyle w:val="Compact"/>
      </w:pPr>
      <w:r>
        <w:t xml:space="preserve">For cards that have audio, it should play when you are first shown the card. If you need to hear the audio again, hit the</w:t>
      </w:r>
      <w:r>
        <w:t xml:space="preserve"> </w:t>
      </w:r>
      <w:r>
        <w:rPr>
          <w:rStyle w:val="VerbatimChar"/>
        </w:rPr>
        <w:t xml:space="preserve">play</w:t>
      </w:r>
      <w:r>
        <w:t xml:space="preserve"> </w:t>
      </w:r>
      <w:r>
        <w:t xml:space="preserve">button</w:t>
      </w:r>
    </w:p>
    <w:p>
      <w:pPr>
        <w:numPr>
          <w:ilvl w:val="0"/>
          <w:numId w:val="1100"/>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2"/>
      </w:pPr>
      <w:bookmarkStart w:id="242" w:name="Xbb56fcd842d14a69661e514188beda0c7658fd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Vocabulary</w:t>
      </w:r>
      <w:r>
        <w:t xml:space="preserve"> </w:t>
      </w:r>
      <w:r>
        <w:t xml:space="preserve">or</w:t>
      </w:r>
      <w:r>
        <w:t xml:space="preserve"> </w:t>
      </w:r>
      <w:r>
        <w:rPr>
          <w:b/>
        </w:rPr>
        <w:t xml:space="preserve">Grammar</w:t>
      </w:r>
      <w:r>
        <w:t xml:space="preserve"> </w:t>
      </w:r>
      <w:r>
        <w:t xml:space="preserve">card?</w:t>
      </w:r>
      <w:bookmarkEnd w:id="242"/>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3.8: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243"/>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3.8: Anki Response Definitions</w:t>
      </w:r>
    </w:p>
    <w:p>
      <w:pPr>
        <w:numPr>
          <w:ilvl w:val="0"/>
          <w:numId w:val="1103"/>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rPr>
          <w:rStyle w:val="VerbatimChar"/>
        </w:rPr>
        <w:t xml:space="preserve">Again</w:t>
      </w:r>
      <w:r>
        <w:t xml:space="preserve"> </w:t>
      </w:r>
      <w:r>
        <w:t xml:space="preserve">– you will learn on your timeline</w:t>
      </w:r>
    </w:p>
    <w:p>
      <w:pPr>
        <w:numPr>
          <w:ilvl w:val="0"/>
          <w:numId w:val="1103"/>
        </w:numPr>
        <w:pStyle w:val="Compact"/>
      </w:pPr>
      <w:r>
        <w:t xml:space="preserve">Be honest with yourself!</w:t>
      </w:r>
    </w:p>
    <w:p>
      <w:pPr>
        <w:numPr>
          <w:ilvl w:val="0"/>
          <w:numId w:val="1103"/>
        </w:numPr>
        <w:pStyle w:val="Compact"/>
      </w:pPr>
      <w:r>
        <w:t xml:space="preserve">If you doubt,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select</w:t>
      </w:r>
      <w:r>
        <w:t xml:space="preserve"> </w:t>
      </w:r>
      <w:r>
        <w:rPr>
          <w:rStyle w:val="VerbatimChar"/>
        </w:rPr>
        <w:t xml:space="preserve">Again.</w:t>
      </w:r>
    </w:p>
    <w:p>
      <w:pPr>
        <w:pStyle w:val="Heading2"/>
      </w:pPr>
      <w:bookmarkStart w:id="244" w:name="X7cdbba57c06fa2f865477e1c65b2359b3ef373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Verse Translation</w:t>
      </w:r>
      <w:r>
        <w:t xml:space="preserve"> </w:t>
      </w:r>
      <w:r>
        <w:t xml:space="preserve">card?</w:t>
      </w:r>
      <w:bookmarkEnd w:id="244"/>
    </w:p>
    <w:p>
      <w:pPr>
        <w:pStyle w:val="FirstParagraph"/>
      </w:pPr>
      <w:r>
        <w:t xml:space="preserve">While the same general guidelines apply to all cards, one of the main goals of this course is to give you the ability to translate from Hebrew to English at a basic level.</w:t>
      </w:r>
    </w:p>
    <w:p>
      <w:pPr>
        <w:pStyle w:val="BodyText"/>
      </w:pPr>
      <w:r>
        <w:t xml:space="preserve">Below are some guidelines for answering the Verse Translation cards:</w:t>
      </w:r>
      <w:r>
        <w:t xml:space="preserve"> </w:t>
      </w:r>
      <w:r>
        <w:t xml:space="preserve">* You do not necessarily need to be able to translate the entire passage from memory. Suppose you can comfortably read the Hebrew. Your translation is roughly similar to the English answer (it doesn’t have to be exact). In that scenario, you should hit</w:t>
      </w:r>
      <w:r>
        <w:t xml:space="preserve"> </w:t>
      </w:r>
      <w:r>
        <w:rPr>
          <w:rStyle w:val="VerbatimChar"/>
        </w:rPr>
        <w:t xml:space="preserve">good.</w:t>
      </w:r>
      <w:r>
        <w:t xml:space="preserve"> </w:t>
      </w:r>
      <w:r>
        <w:t xml:space="preserve">1. If your translation is missing one or more words (again excluding roughly equivalent meanings), you should select</w:t>
      </w:r>
      <w:r>
        <w:t xml:space="preserve"> </w:t>
      </w:r>
      <w:r>
        <w:rPr>
          <w:rStyle w:val="VerbatimChar"/>
        </w:rPr>
        <w:t xml:space="preserve">again.</w:t>
      </w:r>
      <w:r>
        <w:t xml:space="preserve"> </w:t>
      </w:r>
      <w:r>
        <w:t xml:space="preserve">1. If you need to use a</w:t>
      </w:r>
      <w:r>
        <w:t xml:space="preserve"> </w:t>
      </w:r>
      <w:r>
        <w:rPr>
          <w:rStyle w:val="VerbatimChar"/>
        </w:rPr>
        <w:t xml:space="preserve">hint,</w:t>
      </w:r>
      <w:r>
        <w:t xml:space="preserve"> </w:t>
      </w:r>
      <w:r>
        <w:t xml:space="preserve">you should select</w:t>
      </w:r>
      <w:r>
        <w:t xml:space="preserve"> </w:t>
      </w:r>
      <w:r>
        <w:rPr>
          <w:rStyle w:val="VerbatimChar"/>
        </w:rPr>
        <w:t xml:space="preserve">again</w:t>
      </w:r>
      <w:r>
        <w:t xml:space="preserve"> </w:t>
      </w:r>
      <w:r>
        <w:t xml:space="preserve">until you can translate without needing to refer to the hint.</w:t>
      </w:r>
      <w:r>
        <w:t xml:space="preserve"> </w:t>
      </w:r>
      <w:r>
        <w:t xml:space="preserve">1. We do not recommend selecting</w:t>
      </w:r>
      <w:r>
        <w:t xml:space="preserve"> </w:t>
      </w:r>
      <w:r>
        <w:rPr>
          <w:rStyle w:val="VerbatimChar"/>
        </w:rPr>
        <w:t xml:space="preserve">easy.</w:t>
      </w:r>
      <w:r>
        <w:t xml:space="preserve"> </w:t>
      </w:r>
      <w:r>
        <w:t xml:space="preserve">An exception might be when you are confident that you already have the word, rule, or passage memorized.</w:t>
      </w:r>
    </w:p>
    <w:p>
      <w:pPr>
        <w:pStyle w:val="BodyText"/>
      </w:pPr>
      <w:r>
        <w:t xml:space="preserve">Most importantly, be patient with yourself. It may take you many tries in the early going before you can hit</w:t>
      </w:r>
      <w:r>
        <w:t xml:space="preserve"> </w:t>
      </w:r>
      <w:r>
        <w:rPr>
          <w:rStyle w:val="VerbatimChar"/>
        </w:rPr>
        <w:t xml:space="preserve">good.</w:t>
      </w:r>
    </w:p>
    <w:p>
      <w:pPr>
        <w:pStyle w:val="BodyText"/>
      </w:pPr>
      <w:r>
        <w:t xml:space="preserve">Learning a new language is not easy. We applaud you for the Hebrew learning road you are now taking!</w:t>
      </w:r>
    </w:p>
    <w:p>
      <w:pPr>
        <w:pStyle w:val="Heading2"/>
      </w:pPr>
      <w:bookmarkStart w:id="245" w:name="anki-add-ons"/>
      <w:r>
        <w:t xml:space="preserve">Anki Add-ons</w:t>
      </w:r>
      <w:bookmarkEnd w:id="245"/>
    </w:p>
    <w:p>
      <w:pPr>
        <w:numPr>
          <w:ilvl w:val="0"/>
          <w:numId w:val="1104"/>
        </w:numPr>
        <w:pStyle w:val="Compact"/>
      </w:pPr>
      <w:r>
        <w:t xml:space="preserve">Add-ons are small packages that extend the base application of Anki.</w:t>
      </w:r>
    </w:p>
    <w:p>
      <w:pPr>
        <w:numPr>
          <w:ilvl w:val="0"/>
          <w:numId w:val="1104"/>
        </w:numPr>
        <w:pStyle w:val="Compact"/>
      </w:pPr>
      <w:r>
        <w:t xml:space="preserve">Many add-ons are geared towards the developers/editors of decks, but there are a few that enhance the end-user experience</w:t>
      </w:r>
    </w:p>
    <w:p>
      <w:pPr>
        <w:numPr>
          <w:ilvl w:val="0"/>
          <w:numId w:val="1104"/>
        </w:numPr>
        <w:pStyle w:val="Compact"/>
      </w:pPr>
      <w:r>
        <w:t xml:space="preserve">To access, select</w:t>
      </w:r>
      <w:r>
        <w:t xml:space="preserve"> </w:t>
      </w:r>
      <w:r>
        <w:rPr>
          <w:rStyle w:val="VerbatimChar"/>
        </w:rPr>
        <w:t xml:space="preserve">Tools,</w:t>
      </w:r>
      <w:r>
        <w:t xml:space="preserve"> </w:t>
      </w:r>
      <w:r>
        <w:rPr>
          <w:rStyle w:val="VerbatimChar"/>
        </w:rPr>
        <w:t xml:space="preserve">Add-ons,</w:t>
      </w:r>
      <w:r>
        <w:t xml:space="preserve"> </w:t>
      </w:r>
      <w:r>
        <w:t xml:space="preserve">then click</w:t>
      </w:r>
      <w:r>
        <w:t xml:space="preserve"> </w:t>
      </w:r>
      <w:r>
        <w:rPr>
          <w:rStyle w:val="VerbatimChar"/>
        </w:rPr>
        <w:t xml:space="preserve">Get Add-ons...</w:t>
      </w:r>
    </w:p>
    <w:p>
      <w:pPr>
        <w:numPr>
          <w:ilvl w:val="0"/>
          <w:numId w:val="1104"/>
        </w:numPr>
        <w:pStyle w:val="Compact"/>
      </w:pPr>
      <w:r>
        <w:t xml:space="preserve">You will then be asked for the add-on code, which will install the add-on</w:t>
      </w:r>
    </w:p>
    <w:p>
      <w:pPr>
        <w:numPr>
          <w:ilvl w:val="0"/>
          <w:numId w:val="1104"/>
        </w:numPr>
        <w:pStyle w:val="Compact"/>
      </w:pPr>
      <w:r>
        <w:t xml:space="preserve">Click</w:t>
      </w:r>
      <w:r>
        <w:t xml:space="preserve"> </w:t>
      </w:r>
      <w:r>
        <w:rPr>
          <w:rStyle w:val="VerbatimChar"/>
        </w:rPr>
        <w:t xml:space="preserve">Browse Add-ons</w:t>
      </w:r>
      <w:r>
        <w:t xml:space="preserve"> </w:t>
      </w:r>
      <w:r>
        <w:t xml:space="preserve">to be taken to the Anki Add-on website, where you can get the code</w:t>
      </w:r>
    </w:p>
    <w:p>
      <w:pPr>
        <w:numPr>
          <w:ilvl w:val="0"/>
          <w:numId w:val="1104"/>
        </w:numPr>
        <w:pStyle w:val="Compact"/>
      </w:pPr>
      <w:r>
        <w:t xml:space="preserve">For example, this add-on will change the button colors:</w:t>
      </w:r>
    </w:p>
    <w:p>
      <w:pPr>
        <w:numPr>
          <w:ilvl w:val="1"/>
          <w:numId w:val="1105"/>
        </w:numPr>
        <w:pStyle w:val="Compact"/>
      </w:pPr>
      <w:r>
        <w:rPr>
          <w:rStyle w:val="VerbatimChar"/>
        </w:rPr>
        <w:t xml:space="preserve">The KING of Button Add-ons</w:t>
      </w:r>
      <w:r>
        <w:t xml:space="preserve"> </w:t>
      </w:r>
      <w:r>
        <w:t xml:space="preserve">-</w:t>
      </w:r>
      <w:r>
        <w:t xml:space="preserve"> </w:t>
      </w:r>
      <w:r>
        <w:rPr>
          <w:rStyle w:val="VerbatimChar"/>
        </w:rPr>
        <w:t xml:space="preserve">374005964.</w:t>
      </w:r>
    </w:p>
    <w:p>
      <w:pPr>
        <w:pStyle w:val="Heading2"/>
      </w:pPr>
      <w:bookmarkStart w:id="246" w:name="Xc2e8a7cb5ec19dc94d51b6b0f06947cef4ea935"/>
      <w:r>
        <w:t xml:space="preserve">How often should I expect to work in Anki?</w:t>
      </w:r>
      <w:bookmarkEnd w:id="246"/>
    </w:p>
    <w:p>
      <w:pPr>
        <w:pStyle w:val="FirstParagraph"/>
      </w:pPr>
      <w:r>
        <w:t xml:space="preserve">The best case is DAILY.</w:t>
      </w:r>
    </w:p>
    <w:p>
      <w:pPr>
        <w:pStyle w:val="BodyText"/>
      </w:pPr>
      <w:r>
        <w:t xml:space="preserve">Once you get going, you may find you look forward to it.</w:t>
      </w:r>
    </w:p>
    <w:p>
      <w:pPr>
        <w:pStyle w:val="BodyText"/>
      </w:pPr>
      <w:r>
        <w:t xml:space="preserve">There is a custom add-on called</w:t>
      </w:r>
      <w:r>
        <w:t xml:space="preserve"> </w:t>
      </w:r>
      <w:r>
        <w:rPr>
          <w:rStyle w:val="VerbatimChar"/>
        </w:rPr>
        <w:t xml:space="preserve">Review Heatmap.</w:t>
      </w:r>
      <w:r>
        <w:t xml:space="preserve"> </w:t>
      </w:r>
      <w:r>
        <w:t xml:space="preserve">At the time we are writing this Guidebook, the Add-on is still in beta, so it’s not available on the Anki Add-on page.</w:t>
      </w:r>
    </w:p>
    <w:p>
      <w:pPr>
        <w:numPr>
          <w:ilvl w:val="0"/>
          <w:numId w:val="1106"/>
        </w:numPr>
        <w:pStyle w:val="Compact"/>
      </w:pPr>
      <w:hyperlink r:id="rId247">
        <w:r>
          <w:rPr>
            <w:rStyle w:val="Hyperlink"/>
          </w:rPr>
          <w:t xml:space="preserve">Click here to download</w:t>
        </w:r>
      </w:hyperlink>
    </w:p>
    <w:p>
      <w:pPr>
        <w:numPr>
          <w:ilvl w:val="0"/>
          <w:numId w:val="1106"/>
        </w:numPr>
        <w:pStyle w:val="Compact"/>
      </w:pPr>
      <w:r>
        <w:t xml:space="preserve">Then double-click and restart Anki</w:t>
      </w:r>
    </w:p>
    <w:p>
      <w:pPr>
        <w:numPr>
          <w:ilvl w:val="0"/>
          <w:numId w:val="1106"/>
        </w:numPr>
        <w:pStyle w:val="Compact"/>
      </w:pPr>
      <w:r>
        <w:t xml:space="preserve">You will now see a grid that shows you your daily reviews to keep you motivated</w:t>
      </w:r>
    </w:p>
    <w:p>
      <w:pPr>
        <w:pStyle w:val="CaptionedFigure"/>
      </w:pPr>
      <w:r>
        <w:drawing>
          <wp:inline>
            <wp:extent cx="5943600" cy="1740243"/>
            <wp:effectExtent b="0" l="0" r="0" t="0"/>
            <wp:docPr descr="Figure 3.9: Keep your daily Anki streak going!" title="" id="1" name="Picture"/>
            <a:graphic>
              <a:graphicData uri="http://schemas.openxmlformats.org/drawingml/2006/picture">
                <pic:pic>
                  <pic:nvPicPr>
                    <pic:cNvPr descr="images/a.year_heatmap.png" id="0" name="Picture"/>
                    <pic:cNvPicPr>
                      <a:picLocks noChangeArrowheads="1" noChangeAspect="1"/>
                    </pic:cNvPicPr>
                  </pic:nvPicPr>
                  <pic:blipFill>
                    <a:blip r:embed="rId248"/>
                    <a:stretch>
                      <a:fillRect/>
                    </a:stretch>
                  </pic:blipFill>
                  <pic:spPr bwMode="auto">
                    <a:xfrm>
                      <a:off x="0" y="0"/>
                      <a:ext cx="5943600" cy="1740243"/>
                    </a:xfrm>
                    <a:prstGeom prst="rect">
                      <a:avLst/>
                    </a:prstGeom>
                    <a:noFill/>
                    <a:ln w="9525">
                      <a:noFill/>
                      <a:headEnd/>
                      <a:tailEnd/>
                    </a:ln>
                  </pic:spPr>
                </pic:pic>
              </a:graphicData>
            </a:graphic>
          </wp:inline>
        </w:drawing>
      </w:r>
    </w:p>
    <w:p>
      <w:pPr>
        <w:pStyle w:val="ImageCaption"/>
      </w:pPr>
      <w:r>
        <w:t xml:space="preserve">Figure 3.9: Keep your daily Anki streak going!</w:t>
      </w:r>
    </w:p>
    <w:p>
      <w:pPr>
        <w:pStyle w:val="Heading2"/>
      </w:pPr>
      <w:bookmarkStart w:id="249" w:name="can-i-add-an-image-or-a-hint"/>
      <w:r>
        <w:t xml:space="preserve">Can I add an image or a hint?</w:t>
      </w:r>
      <w:bookmarkEnd w:id="249"/>
    </w:p>
    <w:p>
      <w:pPr>
        <w:numPr>
          <w:ilvl w:val="0"/>
          <w:numId w:val="1107"/>
        </w:numPr>
        <w:pStyle w:val="Compact"/>
      </w:pPr>
      <w:r>
        <w:t xml:space="preserve">If you would like to edit a card, such as to add a picture or change/add a hint - you can do this. Just press</w:t>
      </w:r>
      <w:r>
        <w:t xml:space="preserve"> </w:t>
      </w:r>
      <w:r>
        <w:rPr>
          <w:rStyle w:val="VerbatimChar"/>
        </w:rPr>
        <w:t xml:space="preserve">E.</w:t>
      </w:r>
    </w:p>
    <w:p>
      <w:pPr>
        <w:numPr>
          <w:ilvl w:val="1"/>
          <w:numId w:val="1108"/>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108"/>
        </w:numPr>
        <w:pStyle w:val="Compact"/>
      </w:pPr>
      <w:r>
        <w:t xml:space="preserve">We do not recommend you change the</w:t>
      </w:r>
      <w:r>
        <w:t xml:space="preserve"> </w:t>
      </w:r>
      <w:r>
        <w:rPr>
          <w:rStyle w:val="VerbatimChar"/>
        </w:rPr>
        <w:t xml:space="preserve">word,</w:t>
      </w:r>
      <w:r>
        <w:t xml:space="preserve"> </w:t>
      </w:r>
      <w:r>
        <w:rPr>
          <w:rStyle w:val="VerbatimChar"/>
        </w:rPr>
        <w:t xml:space="preserve">definition</w:t>
      </w:r>
      <w:r>
        <w:t xml:space="preserve"> </w:t>
      </w:r>
      <w:r>
        <w:t xml:space="preserve">or</w:t>
      </w:r>
      <w:r>
        <w:t xml:space="preserve"> </w:t>
      </w:r>
      <w:r>
        <w:rPr>
          <w:rStyle w:val="VerbatimChar"/>
        </w:rPr>
        <w:t xml:space="preserve">audio</w:t>
      </w:r>
      <w:r>
        <w:t xml:space="preserve"> </w:t>
      </w:r>
      <w:r>
        <w:t xml:space="preserve">fields</w:t>
      </w:r>
    </w:p>
    <w:p>
      <w:pPr>
        <w:numPr>
          <w:ilvl w:val="1"/>
          <w:numId w:val="1108"/>
        </w:numPr>
        <w:pStyle w:val="Compact"/>
      </w:pPr>
      <w:r>
        <w:t xml:space="preserve">To add an image simply copy and paste into the image field</w:t>
      </w:r>
      <w:r>
        <w:t xml:space="preserve"> </w:t>
      </w:r>
      <w:r>
        <w:drawing>
          <wp:inline>
            <wp:extent cx="5080000" cy="2858616"/>
            <wp:effectExtent b="0" l="0" r="0" t="0"/>
            <wp:docPr descr="Figure 3.10: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250"/>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251" w:name="can-i-modify-the-layout-of-a-card"/>
      <w:r>
        <w:t xml:space="preserve">Can I modify the layout of a card?</w:t>
      </w:r>
      <w:bookmarkEnd w:id="251"/>
    </w:p>
    <w:p>
      <w:pPr>
        <w:pStyle w:val="FirstParagraph"/>
      </w:pPr>
      <w:r>
        <w:t xml:space="preserve">The short answer is</w:t>
      </w:r>
      <w:r>
        <w:t xml:space="preserve"> </w:t>
      </w:r>
      <w:r>
        <w:rPr>
          <w:rStyle w:val="VerbatimChar"/>
        </w:rPr>
        <w:t xml:space="preserve">yes,</w:t>
      </w:r>
      <w:r>
        <w:t xml:space="preserve"> </w:t>
      </w:r>
      <w:r>
        <w:t xml:space="preserve">but you would need to learn more about how Anki works. Such a discussion is beyond our scope with this book. Still, if you are interested in learning more about Anki, there are dozens of YouTube videos.</w:t>
      </w:r>
    </w:p>
    <w:p>
      <w:pPr>
        <w:pStyle w:val="Heading3"/>
      </w:pPr>
      <w:bookmarkStart w:id="252" w:name="proceed-with-caution"/>
      <w:r>
        <w:t xml:space="preserve">Proceed with caution:</w:t>
      </w:r>
      <w:bookmarkEnd w:id="252"/>
    </w:p>
    <w:p>
      <w:pPr>
        <w:pStyle w:val="FirstParagraph"/>
      </w:pPr>
      <w:r>
        <w:t xml:space="preserve">With the above caveat, if you are comfortable with Anki, we have added some extra</w:t>
      </w:r>
      <w:r>
        <w:t xml:space="preserve"> </w:t>
      </w:r>
      <w:r>
        <w:rPr>
          <w:rStyle w:val="VerbatimChar"/>
        </w:rPr>
        <w:t xml:space="preserve">Note Types.</w:t>
      </w:r>
    </w:p>
    <w:p>
      <w:pPr>
        <w:numPr>
          <w:ilvl w:val="0"/>
          <w:numId w:val="1109"/>
        </w:numPr>
        <w:pStyle w:val="Compact"/>
      </w:pPr>
      <w:r>
        <w:t xml:space="preserve">Click</w:t>
      </w:r>
      <w:r>
        <w:t xml:space="preserve"> </w:t>
      </w:r>
      <w:r>
        <w:rPr>
          <w:rStyle w:val="VerbatimChar"/>
        </w:rPr>
        <w:t xml:space="preserve">Browse.</w:t>
      </w:r>
    </w:p>
    <w:p>
      <w:pPr>
        <w:numPr>
          <w:ilvl w:val="0"/>
          <w:numId w:val="1109"/>
        </w:numPr>
        <w:pStyle w:val="Compact"/>
      </w:pPr>
      <w:r>
        <w:t xml:space="preserve">Select the card(s) you wish to change</w:t>
      </w:r>
    </w:p>
    <w:p>
      <w:pPr>
        <w:numPr>
          <w:ilvl w:val="0"/>
          <w:numId w:val="1109"/>
        </w:numPr>
        <w:pStyle w:val="Compact"/>
      </w:pPr>
      <w:r>
        <w:t xml:space="preserve">If you want to be tested on both Hebrew-to-English and reverse, English-to-Hebrew, select note type</w:t>
      </w:r>
      <w:r>
        <w:t xml:space="preserve"> </w:t>
      </w:r>
      <w:r>
        <w:rPr>
          <w:rStyle w:val="VerbatimChar"/>
        </w:rPr>
        <w:t xml:space="preserve">Vocab Basic Hebrew/English.</w:t>
      </w:r>
    </w:p>
    <w:p>
      <w:pPr>
        <w:numPr>
          <w:ilvl w:val="0"/>
          <w:numId w:val="1109"/>
        </w:numPr>
        <w:pStyle w:val="Compact"/>
      </w:pPr>
      <w:r>
        <w:t xml:space="preserve">If you have added images and want Anki to test you on Hebrew-to-English, English-to-Hebrew, and Image-to-Hebrew, select note type</w:t>
      </w:r>
      <w:r>
        <w:t xml:space="preserve"> </w:t>
      </w:r>
      <w:r>
        <w:rPr>
          <w:rStyle w:val="VerbatimChar"/>
        </w:rPr>
        <w:t xml:space="preserve">Vocab Basic Hebrew/English/Image.</w:t>
      </w:r>
    </w:p>
    <w:p>
      <w:pPr>
        <w:numPr>
          <w:ilvl w:val="0"/>
          <w:numId w:val="1109"/>
        </w:numPr>
        <w:pStyle w:val="Compact"/>
      </w:pPr>
      <w:r>
        <w:t xml:space="preserve">If you have added images and only want to be tested on Hebrew-to-English and Image-to-Hebrew, select note type</w:t>
      </w:r>
      <w:r>
        <w:t xml:space="preserve"> </w:t>
      </w:r>
      <w:r>
        <w:rPr>
          <w:rStyle w:val="VerbatimChar"/>
        </w:rPr>
        <w:t xml:space="preserve">Vocab Basic Hebrew/Image.</w:t>
      </w:r>
    </w:p>
    <w:p>
      <w:pPr>
        <w:numPr>
          <w:ilvl w:val="0"/>
          <w:numId w:val="1109"/>
        </w:numPr>
        <w:pStyle w:val="Compact"/>
      </w:pPr>
      <w:r>
        <w:t xml:space="preserve">If you want to be tested audio to Hebrew (and reverse), select note type</w:t>
      </w:r>
      <w:r>
        <w:t xml:space="preserve"> </w:t>
      </w:r>
      <w:r>
        <w:rPr>
          <w:rStyle w:val="VerbatimChar"/>
        </w:rPr>
        <w:t xml:space="preserve">Vocab Basic Hebrew/Audio</w:t>
      </w:r>
      <w:r>
        <w:t xml:space="preserve"> </w:t>
      </w:r>
      <w:r>
        <w:t xml:space="preserve">- the Aleph-bet cards use this note type</w:t>
      </w:r>
      <w:r>
        <w:t xml:space="preserve"> </w:t>
      </w:r>
      <w:r>
        <w:t xml:space="preserve">Just be aware that changing to one of these optional note types will double (or triple if you chose Hebrew/English/Image) the number of vocabulary cards. If you decide you want to go back to Hebrew-to-English, repeat steps 1-4 and select Note Type</w:t>
      </w:r>
      <w:r>
        <w:t xml:space="preserve"> </w:t>
      </w:r>
      <w:r>
        <w:rPr>
          <w:rStyle w:val="VerbatimChar"/>
        </w:rPr>
        <w:t xml:space="preserve">Vocab Basic Hebrew.</w:t>
      </w:r>
    </w:p>
    <w:p>
      <w:pPr>
        <w:pStyle w:val="Heading2"/>
      </w:pPr>
      <w:bookmarkStart w:id="253" w:name="X68fe38396dc5bbdbba30fdbee22637d965f3a90"/>
      <w:r>
        <w:t xml:space="preserve">What does</w:t>
      </w:r>
      <w:r>
        <w:t xml:space="preserve"> </w:t>
      </w:r>
      <w:r>
        <w:rPr>
          <w:rStyle w:val="VerbatimChar"/>
        </w:rPr>
        <w:t xml:space="preserve">There are more new cards available, but the daily limit has been reached</w:t>
      </w:r>
      <w:r>
        <w:t xml:space="preserve"> </w:t>
      </w:r>
      <w:r>
        <w:t xml:space="preserve">mean?</w:t>
      </w:r>
      <w:bookmarkEnd w:id="253"/>
    </w:p>
    <w:p>
      <w:pPr>
        <w:pStyle w:val="FirstParagraph"/>
      </w:pPr>
      <w:r>
        <w:t xml:space="preserve">Anki is doing precisely what we told it to do in the</w:t>
      </w:r>
      <w:r>
        <w:t xml:space="preserve"> </w:t>
      </w:r>
      <w:r>
        <w:rPr>
          <w:rStyle w:val="VerbatimChar"/>
        </w:rPr>
        <w:t xml:space="preserve">settings</w:t>
      </w:r>
      <w:r>
        <w:t xml:space="preserve">! As much as possible, we want to let Anki tell</w:t>
      </w:r>
      <w:r>
        <w:t xml:space="preserve"> </w:t>
      </w:r>
      <w:r>
        <w:rPr>
          <w:i/>
        </w:rPr>
        <w:t xml:space="preserve">us</w:t>
      </w:r>
      <w:r>
        <w:t xml:space="preserve"> </w:t>
      </w:r>
      <w:r>
        <w:t xml:space="preserve">when to work.</w:t>
      </w:r>
    </w:p>
    <w:p>
      <w:pPr>
        <w:numPr>
          <w:ilvl w:val="0"/>
          <w:numId w:val="1110"/>
        </w:numPr>
        <w:pStyle w:val="Compact"/>
      </w:pPr>
      <w:r>
        <w:t xml:space="preserve">We go when it tells us there are cards to learn or review</w:t>
      </w:r>
    </w:p>
    <w:p>
      <w:pPr>
        <w:numPr>
          <w:ilvl w:val="0"/>
          <w:numId w:val="1110"/>
        </w:numPr>
        <w:pStyle w:val="Compact"/>
      </w:pPr>
      <w:r>
        <w:t xml:space="preserve">We stop when it tells us there are no cards</w:t>
      </w:r>
    </w:p>
    <w:p>
      <w:pPr>
        <w:numPr>
          <w:ilvl w:val="0"/>
          <w:numId w:val="1111"/>
        </w:numPr>
        <w:pStyle w:val="Compact"/>
      </w:pPr>
      <w:r>
        <w:t xml:space="preserve">We set new cards to</w:t>
      </w:r>
      <w:r>
        <w:t xml:space="preserve"> </w:t>
      </w:r>
      <w:r>
        <w:rPr>
          <w:rStyle w:val="VerbatimChar"/>
        </w:rPr>
        <w:t xml:space="preserve">200</w:t>
      </w:r>
      <w:r>
        <w:t xml:space="preserve"> </w:t>
      </w:r>
      <w:r>
        <w:t xml:space="preserve">- it’s essential not to overload yourself.</w:t>
      </w:r>
    </w:p>
    <w:p>
      <w:pPr>
        <w:numPr>
          <w:ilvl w:val="1"/>
          <w:numId w:val="1112"/>
        </w:numPr>
        <w:pStyle w:val="Compact"/>
      </w:pPr>
      <w:r>
        <w:t xml:space="preserve">Generally, if you work one deck at a time, e.g. </w:t>
      </w:r>
      <w:r>
        <w:rPr>
          <w:rStyle w:val="VerbatimChar"/>
        </w:rPr>
        <w:t xml:space="preserve">Lesson 01 A. Vocab</w:t>
      </w:r>
      <w:r>
        <w:t xml:space="preserve">, then</w:t>
      </w:r>
      <w:r>
        <w:t xml:space="preserve"> </w:t>
      </w:r>
      <w:r>
        <w:rPr>
          <w:rStyle w:val="VerbatimChar"/>
        </w:rPr>
        <w:t xml:space="preserve">Lesson 01 B. Grammar</w:t>
      </w:r>
      <w:r>
        <w:t xml:space="preserve"> </w:t>
      </w:r>
      <w:r>
        <w:t xml:space="preserve">and so on, you will be less likely to hit the daily limit</w:t>
      </w:r>
    </w:p>
    <w:p>
      <w:pPr>
        <w:numPr>
          <w:ilvl w:val="1"/>
          <w:numId w:val="1112"/>
        </w:numPr>
        <w:pStyle w:val="Compact"/>
      </w:pPr>
      <w:r>
        <w:t xml:space="preserve">You can keep going using the</w:t>
      </w:r>
      <w:r>
        <w:t xml:space="preserve"> </w:t>
      </w:r>
      <w:r>
        <w:rPr>
          <w:rStyle w:val="VerbatimChar"/>
        </w:rPr>
        <w:t xml:space="preserve">Custom Study.</w:t>
      </w:r>
      <w:r>
        <w:t xml:space="preserve"> </w:t>
      </w:r>
      <w:r>
        <w:t xml:space="preserve">Do note the warning:</w:t>
      </w:r>
      <w:r>
        <w:t xml:space="preserve"> </w:t>
      </w:r>
      <w:r>
        <w:rPr>
          <w:rStyle w:val="VerbatimChar"/>
        </w:rPr>
        <w:t xml:space="preserve">You can increase the limit in the options, but please bear in mind that the more new cards you introduce, the higher your short-term review workload will become.</w:t>
      </w:r>
    </w:p>
    <w:p>
      <w:pPr>
        <w:numPr>
          <w:ilvl w:val="0"/>
          <w:numId w:val="1111"/>
        </w:numPr>
        <w:pStyle w:val="Compact"/>
      </w:pPr>
      <w:r>
        <w:t xml:space="preserve">We checked</w:t>
      </w:r>
      <w:r>
        <w:t xml:space="preserve"> </w:t>
      </w:r>
      <w:r>
        <w:rPr>
          <w:rStyle w:val="VerbatimChar"/>
        </w:rPr>
        <w:t xml:space="preserve">bury related cards.</w:t>
      </w:r>
    </w:p>
    <w:p>
      <w:pPr>
        <w:numPr>
          <w:ilvl w:val="1"/>
          <w:numId w:val="1113"/>
        </w:numPr>
        <w:pStyle w:val="Compact"/>
      </w:pPr>
      <w:r>
        <w:t xml:space="preserve">If an answer has two parts in two separate questions, we want to make sure you answer the second question from your knowledge, not because you just saw the solution on a related card</w:t>
      </w:r>
    </w:p>
    <w:p>
      <w:pPr>
        <w:numPr>
          <w:ilvl w:val="1"/>
          <w:numId w:val="1113"/>
        </w:numPr>
        <w:pStyle w:val="Compact"/>
      </w:pPr>
      <w:r>
        <w:t xml:space="preserve">If you want to work on these cards anyway, click</w:t>
      </w:r>
      <w:r>
        <w:t xml:space="preserve"> </w:t>
      </w:r>
      <w:r>
        <w:rPr>
          <w:rStyle w:val="VerbatimChar"/>
        </w:rPr>
        <w:t xml:space="preserve">Unbury.</w:t>
      </w:r>
    </w:p>
    <w:p>
      <w:pPr>
        <w:pStyle w:val="CaptionedFigure"/>
      </w:pPr>
      <w:r>
        <w:drawing>
          <wp:inline>
            <wp:extent cx="5080000" cy="6378083"/>
            <wp:effectExtent b="0" l="0" r="0" t="0"/>
            <wp:docPr descr="Figure 3.11: With Custom Study you can temporarily increase your daily new cards" title="" id="1" name="Picture"/>
            <a:graphic>
              <a:graphicData uri="http://schemas.openxmlformats.org/drawingml/2006/picture">
                <pic:pic>
                  <pic:nvPicPr>
                    <pic:cNvPr descr="images/a.anki_custom_study.png" id="0" name="Picture"/>
                    <pic:cNvPicPr>
                      <a:picLocks noChangeArrowheads="1" noChangeAspect="1"/>
                    </pic:cNvPicPr>
                  </pic:nvPicPr>
                  <pic:blipFill>
                    <a:blip r:embed="rId254"/>
                    <a:stretch>
                      <a:fillRect/>
                    </a:stretch>
                  </pic:blipFill>
                  <pic:spPr bwMode="auto">
                    <a:xfrm>
                      <a:off x="0" y="0"/>
                      <a:ext cx="5080000" cy="6378083"/>
                    </a:xfrm>
                    <a:prstGeom prst="rect">
                      <a:avLst/>
                    </a:prstGeom>
                    <a:noFill/>
                    <a:ln w="9525">
                      <a:noFill/>
                      <a:headEnd/>
                      <a:tailEnd/>
                    </a:ln>
                  </pic:spPr>
                </pic:pic>
              </a:graphicData>
            </a:graphic>
          </wp:inline>
        </w:drawing>
      </w:r>
    </w:p>
    <w:p>
      <w:pPr>
        <w:pStyle w:val="ImageCaption"/>
      </w:pPr>
      <w:r>
        <w:t xml:space="preserve">Figure 3.11: With</w:t>
      </w:r>
      <w:r>
        <w:t xml:space="preserve"> </w:t>
      </w:r>
      <w:r>
        <w:rPr>
          <w:rStyle w:val="VerbatimChar"/>
        </w:rPr>
        <w:t xml:space="preserve">Custom Study</w:t>
      </w:r>
      <w:r>
        <w:t xml:space="preserve"> </w:t>
      </w:r>
      <w:r>
        <w:t xml:space="preserve">you can temporarily increase your daily new cards</w:t>
      </w:r>
    </w:p>
    <w:p>
      <w:pPr>
        <w:pStyle w:val="Heading1"/>
      </w:pPr>
      <w:bookmarkStart w:id="255" w:name="faq"/>
      <w:r>
        <w:t xml:space="preserve">Appendix B: Questions and Answers about Hebrew GRAMMAR Quest</w:t>
      </w:r>
      <w:bookmarkEnd w:id="255"/>
    </w:p>
    <w:p>
      <w:pPr>
        <w:pStyle w:val="Heading2"/>
      </w:pPr>
      <w:bookmarkStart w:id="256" w:name="difference"/>
      <w:r>
        <w:t xml:space="preserve">What is the difference between Hebrew Quest and Hebrew GRAMMAR Quest?</w:t>
      </w:r>
      <w:bookmarkEnd w:id="256"/>
    </w:p>
    <w:p>
      <w:pPr>
        <w:numPr>
          <w:ilvl w:val="0"/>
          <w:numId w:val="1114"/>
        </w:numPr>
        <w:pStyle w:val="Compact"/>
      </w:pPr>
      <w:r>
        <w:t xml:space="preserve">Both courses are born of the same Holy Language Learning philosophy: the optimal method to interact with the Sacred Scriptures is by</w:t>
      </w:r>
      <w:r>
        <w:t xml:space="preserve"> </w:t>
      </w:r>
      <w:r>
        <w:rPr>
          <w:i/>
        </w:rPr>
        <w:t xml:space="preserve">doing</w:t>
      </w:r>
    </w:p>
    <w:p>
      <w:pPr>
        <w:numPr>
          <w:ilvl w:val="0"/>
          <w:numId w:val="1114"/>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114"/>
        </w:numPr>
        <w:pStyle w:val="Compact"/>
      </w:pPr>
      <w:r>
        <w:t xml:space="preserve">Hebrew GRAMMAR Quest is designed to fill a gap for those students who want to know more about the inner workings of Hebrew but wish to do so in a fun, low-pressure format (as opposed to taking a formal Hebrew course or trying to read an academic-level textbook on their own)</w:t>
      </w:r>
    </w:p>
    <w:p>
      <w:pPr>
        <w:numPr>
          <w:ilvl w:val="0"/>
          <w:numId w:val="1114"/>
        </w:numPr>
        <w:pStyle w:val="Compact"/>
      </w:pPr>
      <w:r>
        <w:t xml:space="preserve">Also, we know that everyone learns a little differently</w:t>
      </w:r>
    </w:p>
    <w:p>
      <w:pPr>
        <w:numPr>
          <w:ilvl w:val="1"/>
          <w:numId w:val="1115"/>
        </w:numPr>
        <w:pStyle w:val="Compact"/>
      </w:pPr>
      <w:r>
        <w:t xml:space="preserve">Many can view the 40 lessons of Hebrew Quest, and they</w:t>
      </w:r>
      <w:r>
        <w:t xml:space="preserve"> </w:t>
      </w:r>
      <w:r>
        <w:t xml:space="preserve">“</w:t>
      </w:r>
      <w:r>
        <w:t xml:space="preserve">get it</w:t>
      </w:r>
      <w:r>
        <w:t xml:space="preserve">”</w:t>
      </w:r>
      <w:r>
        <w:t xml:space="preserve"> </w:t>
      </w:r>
      <w:r>
        <w:t xml:space="preserve">concerning Hebrew</w:t>
      </w:r>
    </w:p>
    <w:p>
      <w:pPr>
        <w:numPr>
          <w:ilvl w:val="1"/>
          <w:numId w:val="1115"/>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115"/>
        </w:numPr>
        <w:pStyle w:val="Compact"/>
      </w:pPr>
      <w:r>
        <w:t xml:space="preserve">Still others made it through some or all of Hebrew Quest and have a desire to know more</w:t>
      </w:r>
    </w:p>
    <w:p>
      <w:pPr>
        <w:numPr>
          <w:ilvl w:val="0"/>
          <w:numId w:val="1114"/>
        </w:numPr>
        <w:pStyle w:val="Compact"/>
      </w:pPr>
      <w:r>
        <w:t xml:space="preserve">As we said in the</w:t>
      </w:r>
      <w:r>
        <w:t xml:space="preserve"> </w:t>
      </w:r>
      <w:hyperlink w:anchor="preface">
        <w:r>
          <w:rPr>
            <w:rStyle w:val="Hyperlink"/>
          </w:rPr>
          <w:t xml:space="preserve">introduction</w:t>
        </w:r>
      </w:hyperlink>
      <w:r>
        <w:t xml:space="preserve">, wherever you find yourself, if you are interested in digging deeper, you have come to the right place!</w:t>
      </w:r>
    </w:p>
    <w:p>
      <w:pPr>
        <w:pStyle w:val="Heading2"/>
      </w:pPr>
      <w:bookmarkStart w:id="257" w:name="X27dd0ee031e33cf0c1ecfd3d270f891ea9ef2aa"/>
      <w:r>
        <w:t xml:space="preserve">Do I need to have completed Hebrew Quest before I start Hebrew GRAMMAR Quest?</w:t>
      </w:r>
      <w:bookmarkEnd w:id="257"/>
    </w:p>
    <w:p>
      <w:pPr>
        <w:numPr>
          <w:ilvl w:val="0"/>
          <w:numId w:val="1116"/>
        </w:numPr>
      </w:pPr>
      <w:r>
        <w:t xml:space="preserve">Emphatically -</w:t>
      </w:r>
      <w:r>
        <w:t xml:space="preserve"> </w:t>
      </w:r>
      <w:r>
        <w:rPr>
          <w:b/>
        </w:rPr>
        <w:t xml:space="preserve">No!</w:t>
      </w:r>
    </w:p>
    <w:p>
      <w:pPr>
        <w:numPr>
          <w:ilvl w:val="1"/>
          <w:numId w:val="1117"/>
        </w:numPr>
        <w:pStyle w:val="Compact"/>
      </w:pPr>
      <w:r>
        <w:t xml:space="preserve">This grammar course starts from the beginning (with learning the Aleph-bet) and assumes no prior knowledge of Hebrew</w:t>
      </w:r>
    </w:p>
    <w:p>
      <w:pPr>
        <w:numPr>
          <w:ilvl w:val="0"/>
          <w:numId w:val="1116"/>
        </w:numPr>
      </w:pPr>
      <w:r>
        <w:t xml:space="preserve">With that said, the more of Hebrew Quest you have completed, the more comfortable you may find it is to work through the grammar material</w:t>
      </w:r>
    </w:p>
    <w:p>
      <w:pPr>
        <w:numPr>
          <w:ilvl w:val="0"/>
          <w:numId w:val="1116"/>
        </w:numPr>
      </w:pPr>
      <w:r>
        <w:t xml:space="preserve">If we were to categorize as</w:t>
      </w:r>
      <w:r>
        <w:t xml:space="preserve"> </w:t>
      </w:r>
      <w:r>
        <w:t xml:space="preserve">“</w:t>
      </w:r>
      <w:r>
        <w:t xml:space="preserve">good,</w:t>
      </w:r>
      <w:r>
        <w:t xml:space="preserve">”</w:t>
      </w:r>
      <w:r>
        <w:t xml:space="preserve"> </w:t>
      </w:r>
      <w:r>
        <w:t xml:space="preserve">“</w:t>
      </w:r>
      <w:r>
        <w:t xml:space="preserve">better,</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118"/>
        </w:numPr>
        <w:pStyle w:val="Compact"/>
      </w:pPr>
      <w:r>
        <w:rPr>
          <w:b/>
        </w:rPr>
        <w:t xml:space="preserve">Good</w:t>
      </w:r>
      <w:r>
        <w:t xml:space="preserve">:</w:t>
      </w:r>
    </w:p>
    <w:p>
      <w:pPr>
        <w:numPr>
          <w:ilvl w:val="2"/>
          <w:numId w:val="1119"/>
        </w:numPr>
        <w:pStyle w:val="Compact"/>
      </w:pPr>
      <w:r>
        <w:t xml:space="preserve">You have completed some or no Hebrew Quest lessons</w:t>
      </w:r>
      <w:r>
        <w:br/>
      </w:r>
    </w:p>
    <w:p>
      <w:pPr>
        <w:numPr>
          <w:ilvl w:val="2"/>
          <w:numId w:val="1119"/>
        </w:numPr>
        <w:pStyle w:val="Compact"/>
      </w:pPr>
      <w:r>
        <w:t xml:space="preserve">This means that the first three lessons of Hebrew GRAMMAR Quest might take you a little longer, but once you have that foundation, you’ll be up to speed</w:t>
      </w:r>
    </w:p>
    <w:p>
      <w:pPr>
        <w:numPr>
          <w:ilvl w:val="1"/>
          <w:numId w:val="1118"/>
        </w:numPr>
        <w:pStyle w:val="Compact"/>
      </w:pPr>
      <w:r>
        <w:rPr>
          <w:b/>
        </w:rPr>
        <w:t xml:space="preserve">Better</w:t>
      </w:r>
      <w:r>
        <w:t xml:space="preserve">:</w:t>
      </w:r>
    </w:p>
    <w:p>
      <w:pPr>
        <w:numPr>
          <w:ilvl w:val="2"/>
          <w:numId w:val="1120"/>
        </w:numPr>
        <w:pStyle w:val="Compact"/>
      </w:pPr>
      <w:r>
        <w:t xml:space="preserve">You have completed through Hebrew Quest Lesson 12 (the Aleph-bet and Vowels)</w:t>
      </w:r>
      <w:r>
        <w:br/>
      </w:r>
    </w:p>
    <w:p>
      <w:pPr>
        <w:numPr>
          <w:ilvl w:val="2"/>
          <w:numId w:val="1120"/>
        </w:numPr>
        <w:pStyle w:val="Compact"/>
      </w:pPr>
      <w:r>
        <w:t xml:space="preserve">This means the first three lessons will go a little more quickly for you</w:t>
      </w:r>
    </w:p>
    <w:p>
      <w:pPr>
        <w:numPr>
          <w:ilvl w:val="1"/>
          <w:numId w:val="1118"/>
        </w:numPr>
        <w:pStyle w:val="Compact"/>
      </w:pPr>
      <w:r>
        <w:rPr>
          <w:b/>
        </w:rPr>
        <w:t xml:space="preserve">Best</w:t>
      </w:r>
      <w:r>
        <w:t xml:space="preserve">:</w:t>
      </w:r>
    </w:p>
    <w:p>
      <w:pPr>
        <w:numPr>
          <w:ilvl w:val="2"/>
          <w:numId w:val="1121"/>
        </w:numPr>
        <w:pStyle w:val="Compact"/>
      </w:pPr>
      <w:r>
        <w:t xml:space="preserve">You have completed through Lesson 15 (verbs) and beyond</w:t>
      </w:r>
    </w:p>
    <w:p>
      <w:pPr>
        <w:numPr>
          <w:ilvl w:val="2"/>
          <w:numId w:val="1121"/>
        </w:numPr>
        <w:pStyle w:val="Compact"/>
      </w:pPr>
      <w:r>
        <w:t xml:space="preserve">This means that more of the concepts presented in Hebrew GRAMMAR Quest will tend to be things you have heard before versus brand new</w:t>
      </w:r>
    </w:p>
    <w:p>
      <w:pPr>
        <w:pStyle w:val="Heading2"/>
      </w:pPr>
      <w:bookmarkStart w:id="258" w:name="X4d59291a26aedc297dcbcb7855462aa6012c115"/>
      <w:r>
        <w:t xml:space="preserve">When I complete this course, should I go back and finish Hebrew Quest?</w:t>
      </w:r>
      <w:bookmarkEnd w:id="258"/>
    </w:p>
    <w:p>
      <w:pPr>
        <w:numPr>
          <w:ilvl w:val="0"/>
          <w:numId w:val="1122"/>
        </w:numPr>
        <w:pStyle w:val="Compact"/>
      </w:pPr>
      <w:r>
        <w:rPr>
          <w:b/>
        </w:rPr>
        <w:t xml:space="preserve">ABSOLUTELY!</w:t>
      </w:r>
    </w:p>
    <w:p>
      <w:pPr>
        <w:numPr>
          <w:ilvl w:val="0"/>
          <w:numId w:val="1122"/>
        </w:numPr>
        <w:pStyle w:val="Compact"/>
      </w:pPr>
      <w:r>
        <w:t xml:space="preserve">In fact, the most logical next step after completing a first-year Hebrew grammar course is to dig into the Scriptures and start reading</w:t>
      </w:r>
      <w:r>
        <w:br/>
      </w:r>
    </w:p>
    <w:p>
      <w:pPr>
        <w:numPr>
          <w:ilvl w:val="0"/>
          <w:numId w:val="1122"/>
        </w:numPr>
        <w:pStyle w:val="Compact"/>
      </w:pPr>
      <w:r>
        <w:t xml:space="preserve">Hebrew Quest, starting with Lesson 16, is all about reading Hebrew</w:t>
      </w:r>
      <w:r>
        <w:rPr>
          <w:rStyle w:val="FootnoteReference"/>
        </w:rPr>
        <w:footnoteReference w:id="259"/>
      </w:r>
    </w:p>
    <w:p>
      <w:pPr>
        <w:numPr>
          <w:ilvl w:val="0"/>
          <w:numId w:val="1122"/>
        </w:numPr>
        <w:pStyle w:val="Compact"/>
      </w:pPr>
      <w:r>
        <w:t xml:space="preserve">To say it differently, Hebrew Quest and Hebrew GRAMMAR Quest complement one another in a circular (and maybe slightly paradoxical!) form:</w:t>
      </w:r>
    </w:p>
    <w:p>
      <w:pPr>
        <w:numPr>
          <w:ilvl w:val="1"/>
          <w:numId w:val="1123"/>
        </w:numPr>
        <w:pStyle w:val="Compact"/>
      </w:pPr>
      <w:r>
        <w:t xml:space="preserve">The more Hebrew Quest you have completed, the more you will get out of Hebrew GRAMMAR Quest, and</w:t>
      </w:r>
    </w:p>
    <w:p>
      <w:pPr>
        <w:numPr>
          <w:ilvl w:val="1"/>
          <w:numId w:val="1123"/>
        </w:numPr>
        <w:pStyle w:val="Compact"/>
      </w:pPr>
      <w:r>
        <w:t xml:space="preserve">The more Hebrew GRAMMAR Quest you have completed, the more you will get out of Hebrew Quest</w:t>
      </w:r>
    </w:p>
    <w:p>
      <w:pPr>
        <w:numPr>
          <w:ilvl w:val="1"/>
          <w:numId w:val="1123"/>
        </w:numPr>
        <w:pStyle w:val="Compact"/>
      </w:pPr>
      <w:r>
        <w:t xml:space="preserve">Either way, you can’t go wrong!</w:t>
      </w:r>
    </w:p>
    <w:p>
      <w:pPr>
        <w:pStyle w:val="Heading2"/>
      </w:pPr>
      <w:bookmarkStart w:id="260" w:name="X7686b7ca4f5067ae1cb6d7e401eddf3923f584a"/>
      <w:r>
        <w:t xml:space="preserve">I haven’t started either course. Which should I do first?</w:t>
      </w:r>
      <w:bookmarkEnd w:id="260"/>
    </w:p>
    <w:p>
      <w:pPr>
        <w:pStyle w:val="FirstParagraph"/>
      </w:pPr>
      <w:r>
        <w:t xml:space="preserve">WHich one are you more interested in? It’s more important to pick one, jump in, and start learning Hebrew.</w:t>
      </w:r>
      <w:r>
        <w:t xml:space="preserve"> </w:t>
      </w:r>
      <w:r>
        <w:t xml:space="preserve">* If the word</w:t>
      </w:r>
      <w:r>
        <w:t xml:space="preserve"> </w:t>
      </w:r>
      <w:r>
        <w:t xml:space="preserve">“</w:t>
      </w:r>
      <w:r>
        <w:t xml:space="preserve">grammar</w:t>
      </w:r>
      <w:r>
        <w:t xml:space="preserve">”</w:t>
      </w:r>
      <w:r>
        <w:t xml:space="preserve"> </w:t>
      </w:r>
      <w:r>
        <w:t xml:space="preserve">makes your stomach churn, then start with</w:t>
      </w:r>
      <w:r>
        <w:t xml:space="preserve"> </w:t>
      </w:r>
      <w:r>
        <w:rPr>
          <w:b/>
        </w:rPr>
        <w:t xml:space="preserve">Hebrew Quest</w:t>
      </w:r>
      <w:r>
        <w:t xml:space="preserve">.</w:t>
      </w:r>
      <w:r>
        <w:br/>
      </w:r>
      <w:r>
        <w:t xml:space="preserve">* If you feel like you might want to build of a traditional foundation, then start with **Hebrew GRAMMAR Quest".</w:t>
      </w:r>
    </w:p>
    <w:p>
      <w:pPr>
        <w:pStyle w:val="Heading2"/>
      </w:pPr>
      <w:bookmarkStart w:id="261" w:name="Xe7f398e17c2b5cb2aaebc76cc0b11fb0b17fc08"/>
      <w:r>
        <w:t xml:space="preserve">I really don’t know. Can you just tell me where to start?</w:t>
      </w:r>
      <w:bookmarkEnd w:id="261"/>
    </w:p>
    <w:p>
      <w:pPr>
        <w:pStyle w:val="FirstParagraph"/>
      </w:pPr>
      <w:r>
        <w:t xml:space="preserve">OK! Here’s a sequence we might recommend:</w:t>
      </w:r>
    </w:p>
    <w:p>
      <w:pPr>
        <w:numPr>
          <w:ilvl w:val="0"/>
          <w:numId w:val="1124"/>
        </w:numPr>
        <w:pStyle w:val="Compact"/>
      </w:pPr>
      <w:r>
        <w:t xml:space="preserve">Do the first 11 lessons of</w:t>
      </w:r>
      <w:r>
        <w:t xml:space="preserve"> </w:t>
      </w:r>
      <w:r>
        <w:rPr>
          <w:b/>
        </w:rPr>
        <w:t xml:space="preserve">Hebrew Quest</w:t>
      </w:r>
      <w:r>
        <w:t xml:space="preserve"> </w:t>
      </w:r>
      <w:r>
        <w:t xml:space="preserve">- this will take you in-depth through the Aleph-bet, not just academically but spiritually.</w:t>
      </w:r>
    </w:p>
    <w:p>
      <w:pPr>
        <w:numPr>
          <w:ilvl w:val="0"/>
          <w:numId w:val="1124"/>
        </w:numPr>
        <w:pStyle w:val="Compact"/>
      </w:pPr>
      <w:r>
        <w:t xml:space="preserve">After you learn the Aleph-bet, give</w:t>
      </w:r>
      <w:r>
        <w:t xml:space="preserve"> </w:t>
      </w:r>
      <w:r>
        <w:rPr>
          <w:b/>
        </w:rPr>
        <w:t xml:space="preserve">Hebrew Quest</w:t>
      </w:r>
      <w:r>
        <w:t xml:space="preserve"> </w:t>
      </w:r>
      <w:r>
        <w:t xml:space="preserve">Lessons 12-15 a try.</w:t>
      </w:r>
    </w:p>
    <w:p>
      <w:pPr>
        <w:numPr>
          <w:ilvl w:val="1"/>
          <w:numId w:val="1125"/>
        </w:numPr>
        <w:pStyle w:val="Compact"/>
      </w:pPr>
      <w:r>
        <w:t xml:space="preserve">If the grammar pieces are clicking, then definitely go on to lesson 16 and the study passages. You always have the option starting this course at anytime.</w:t>
      </w:r>
    </w:p>
    <w:p>
      <w:pPr>
        <w:numPr>
          <w:ilvl w:val="1"/>
          <w:numId w:val="1125"/>
        </w:numPr>
        <w:pStyle w:val="Compact"/>
      </w:pPr>
      <w:r>
        <w:t xml:space="preserve">Conversely, we’ve found that a lot of folks get stuck on these lessons If this is you, then know you’re one of the reasons we designed this grammar course. You might want to pause</w:t>
      </w:r>
      <w:r>
        <w:t xml:space="preserve"> </w:t>
      </w:r>
      <w:r>
        <w:rPr>
          <w:b/>
        </w:rPr>
        <w:t xml:space="preserve">Hebrew Quest</w:t>
      </w:r>
      <w:r>
        <w:t xml:space="preserve">, and immediately jump into</w:t>
      </w:r>
      <w:r>
        <w:t xml:space="preserve"> </w:t>
      </w:r>
      <w:r>
        <w:rPr>
          <w:b/>
        </w:rPr>
        <w:t xml:space="preserve">Hebrew GRAMMAR Quest</w:t>
      </w:r>
    </w:p>
    <w:p>
      <w:pPr>
        <w:pStyle w:val="FirstParagraph"/>
      </w:pPr>
      <w:r>
        <w:t xml:space="preserve">Whichever direction you take, we would encourage you to ultimately complete both</w:t>
      </w:r>
      <w:r>
        <w:t xml:space="preserve"> </w:t>
      </w:r>
      <w:r>
        <w:rPr>
          <w:b/>
        </w:rPr>
        <w:t xml:space="preserve">Hebrew Quest</w:t>
      </w:r>
      <w:r>
        <w:t xml:space="preserve"> </w:t>
      </w:r>
      <w:r>
        <w:t xml:space="preserve">and</w:t>
      </w:r>
      <w:r>
        <w:t xml:space="preserve"> </w:t>
      </w:r>
      <w:r>
        <w:rPr>
          <w:b/>
        </w:rPr>
        <w:t xml:space="preserve">Hebrew GRAMMAR Quest</w:t>
      </w:r>
      <w:r>
        <w:t xml:space="preserve">.</w:t>
      </w:r>
    </w:p>
    <w:p>
      <w:pPr>
        <w:pStyle w:val="Heading2"/>
      </w:pPr>
      <w:bookmarkStart w:id="262" w:name="Xfb00217950e1962f7c2fc8fb7f13fb07c6f4c27"/>
      <w:r>
        <w:t xml:space="preserve">There are many books out there to learn Hebrew. What makes Hebrew GRAMMAR Quest different?</w:t>
      </w:r>
      <w:bookmarkEnd w:id="262"/>
    </w:p>
    <w:p>
      <w:pPr>
        <w:numPr>
          <w:ilvl w:val="0"/>
          <w:numId w:val="1126"/>
        </w:numPr>
        <w:pStyle w:val="Compact"/>
      </w:pPr>
      <w:r>
        <w:t xml:space="preserve">As we say above, we want students to learn by</w:t>
      </w:r>
      <w:r>
        <w:t xml:space="preserve"> </w:t>
      </w:r>
      <w:r>
        <w:rPr>
          <w:b/>
        </w:rPr>
        <w:t xml:space="preserve">doing</w:t>
      </w:r>
    </w:p>
    <w:p>
      <w:pPr>
        <w:numPr>
          <w:ilvl w:val="1"/>
          <w:numId w:val="1127"/>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big proponents of</w:t>
      </w:r>
      <w:r>
        <w:t xml:space="preserve"> </w:t>
      </w:r>
      <w:r>
        <w:rPr>
          <w:i/>
        </w:rPr>
        <w:t xml:space="preserve">active</w:t>
      </w:r>
      <w:r>
        <w:t xml:space="preserve"> </w:t>
      </w:r>
      <w:r>
        <w:t xml:space="preserve">learning as opposed to passive learning</w:t>
      </w:r>
    </w:p>
    <w:p>
      <w:pPr>
        <w:numPr>
          <w:ilvl w:val="1"/>
          <w:numId w:val="1127"/>
        </w:numPr>
        <w:pStyle w:val="Compact"/>
      </w:pPr>
      <w:r>
        <w:t xml:space="preserve">Reading a book is mostly a passive activity</w:t>
      </w:r>
    </w:p>
    <w:p>
      <w:pPr>
        <w:numPr>
          <w:ilvl w:val="1"/>
          <w:numId w:val="1127"/>
        </w:numPr>
        <w:pStyle w:val="Compact"/>
      </w:pPr>
      <w:r>
        <w:t xml:space="preserve">Therefore, our goal for this interactive, self-contained book is to provide a quick orientation to the concepts</w:t>
      </w:r>
      <w:r>
        <w:rPr>
          <w:rStyle w:val="FootnoteReference"/>
        </w:rPr>
        <w:footnoteReference w:id="263"/>
      </w:r>
    </w:p>
    <w:p>
      <w:pPr>
        <w:numPr>
          <w:ilvl w:val="0"/>
          <w:numId w:val="1126"/>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the root of the word</w:t>
      </w:r>
      <w:r>
        <w:t xml:space="preserve"> </w:t>
      </w:r>
      <w:r>
        <w:t xml:space="preserve">“</w:t>
      </w:r>
      <w:r>
        <w:t xml:space="preserve">active</w:t>
      </w:r>
      <w:r>
        <w:t xml:space="preserve">”</w:t>
      </w:r>
      <w:r>
        <w:t xml:space="preserve"> </w:t>
      </w:r>
      <w:r>
        <w:t xml:space="preserve">in there?)</w:t>
      </w:r>
    </w:p>
    <w:p>
      <w:pPr>
        <w:numPr>
          <w:ilvl w:val="1"/>
          <w:numId w:val="1128"/>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264" w:name="what-is-a-flipped-classroom"/>
      <w:r>
        <w:t xml:space="preserve">What is a</w:t>
      </w:r>
      <w:r>
        <w:t xml:space="preserve"> </w:t>
      </w:r>
      <w:r>
        <w:t xml:space="preserve">“</w:t>
      </w:r>
      <w:r>
        <w:t xml:space="preserve">flipped classroom</w:t>
      </w:r>
      <w:r>
        <w:t xml:space="preserve">”</w:t>
      </w:r>
      <w:r>
        <w:t xml:space="preserve">?</w:t>
      </w:r>
      <w:bookmarkEnd w:id="264"/>
    </w:p>
    <w:p>
      <w:pPr>
        <w:numPr>
          <w:ilvl w:val="0"/>
          <w:numId w:val="1129"/>
        </w:numPr>
        <w:pStyle w:val="Compact"/>
      </w:pPr>
      <w:r>
        <w:t xml:space="preserve">Hebrew GRAMMAR Quest applies concepts from what is called a</w:t>
      </w:r>
      <w:r>
        <w:t xml:space="preserve"> </w:t>
      </w:r>
      <w:r>
        <w:t xml:space="preserve">“</w:t>
      </w:r>
      <w:r>
        <w:t xml:space="preserve">flipped classroom.</w:t>
      </w:r>
      <w:r>
        <w:t xml:space="preserve">”</w:t>
      </w:r>
    </w:p>
    <w:p>
      <w:pPr>
        <w:numPr>
          <w:ilvl w:val="0"/>
          <w:numId w:val="1129"/>
        </w:numPr>
        <w:pStyle w:val="Compact"/>
      </w:pPr>
      <w:r>
        <w:t xml:space="preserve">In a traditional classroom, lecture and exams are the priority</w:t>
      </w:r>
    </w:p>
    <w:p>
      <w:pPr>
        <w:numPr>
          <w:ilvl w:val="1"/>
          <w:numId w:val="1130"/>
        </w:numPr>
        <w:pStyle w:val="Compact"/>
      </w:pPr>
      <w:r>
        <w:t xml:space="preserve">What educators have started to notice was that these two aspects of teaching, though valuable for different reasons, are not when the student’s primary learning occurs</w:t>
      </w:r>
    </w:p>
    <w:p>
      <w:pPr>
        <w:numPr>
          <w:ilvl w:val="0"/>
          <w:numId w:val="1129"/>
        </w:numPr>
        <w:pStyle w:val="Compact"/>
      </w:pPr>
      <w:r>
        <w:t xml:space="preserve">In a flipped classroom, the activities usually thought of as</w:t>
      </w:r>
      <w:r>
        <w:t xml:space="preserve"> </w:t>
      </w:r>
      <w:r>
        <w:t xml:space="preserve">“</w:t>
      </w:r>
      <w:r>
        <w:t xml:space="preserve">homework</w:t>
      </w:r>
      <w:r>
        <w:t xml:space="preserve">”</w:t>
      </w:r>
      <w:r>
        <w:t xml:space="preserve"> </w:t>
      </w:r>
      <w:r>
        <w:t xml:space="preserve">are the priority</w:t>
      </w:r>
    </w:p>
    <w:p>
      <w:pPr>
        <w:numPr>
          <w:ilvl w:val="1"/>
          <w:numId w:val="1131"/>
        </w:numPr>
        <w:pStyle w:val="Compact"/>
      </w:pPr>
      <w:r>
        <w:t xml:space="preserve">Interactive reading (with note-taking and active-recall), worksheets, and discussion are much better vehicles for learning than a lecture</w:t>
      </w:r>
    </w:p>
    <w:p>
      <w:pPr>
        <w:numPr>
          <w:ilvl w:val="0"/>
          <w:numId w:val="1129"/>
        </w:numPr>
        <w:pStyle w:val="Compact"/>
      </w:pPr>
      <w:r>
        <w:t xml:space="preserve">Therefore, there is a deliberate emphasis on activities over lectures, assigned reading, and exams. To emphasize this emphasis, we call these</w:t>
      </w:r>
      <w:r>
        <w:t xml:space="preserve"> </w:t>
      </w:r>
      <w:r>
        <w:t xml:space="preserve">“</w:t>
      </w:r>
      <w:r>
        <w:rPr>
          <w:b/>
        </w:rPr>
        <w:t xml:space="preserve">ACTIV</w:t>
      </w:r>
      <w:r>
        <w:t xml:space="preserve">ities</w:t>
      </w:r>
      <w:r>
        <w:t xml:space="preserve">”</w:t>
      </w:r>
      <w:r>
        <w:t xml:space="preserve">!</w:t>
      </w:r>
    </w:p>
    <w:p>
      <w:pPr>
        <w:pStyle w:val="Heading2"/>
      </w:pPr>
      <w:bookmarkStart w:id="265" w:name="what-are-the-activities"/>
      <w:r>
        <w:t xml:space="preserve">What are the ACTIVities?</w:t>
      </w:r>
      <w:bookmarkEnd w:id="265"/>
    </w:p>
    <w:p>
      <w:pPr>
        <w:pStyle w:val="FirstParagraph"/>
      </w:pPr>
      <w:r>
        <w:t xml:space="preserve">We cover all of this in the</w:t>
      </w:r>
      <w:r>
        <w:t xml:space="preserve"> </w:t>
      </w:r>
      <w:hyperlink w:anchor="preface">
        <w:r>
          <w:rPr>
            <w:rStyle w:val="Hyperlink"/>
          </w:rPr>
          <w:t xml:space="preserve">Preface: this book’s philosophy and direction</w:t>
        </w:r>
      </w:hyperlink>
      <w:r>
        <w:t xml:space="preserve"> </w:t>
      </w:r>
      <w:r>
        <w:t xml:space="preserve">section!</w:t>
      </w:r>
    </w:p>
    <w:p>
      <w:pPr>
        <w:pStyle w:val="Heading2"/>
      </w:pPr>
      <w:bookmarkStart w:id="266" w:name="how-do-i-access-the-anki-deck"/>
      <w:r>
        <w:t xml:space="preserve">How do I access the Anki deck?</w:t>
      </w:r>
      <w:bookmarkEnd w:id="266"/>
    </w:p>
    <w:p>
      <w:pPr>
        <w:pStyle w:val="Heading3"/>
      </w:pPr>
      <w:bookmarkStart w:id="267" w:name="Xb18f9d4ddbf1a292fb67c53d46a074833d811a5"/>
      <w:hyperlink r:id="rId237">
        <w:r>
          <w:rPr>
            <w:rStyle w:val="Hyperlink"/>
          </w:rPr>
          <w:t xml:space="preserve">Download the Hebrew GRAMMAR Quest (Preview Version) Anki Deck</w:t>
        </w:r>
      </w:hyperlink>
      <w:bookmarkEnd w:id="267"/>
    </w:p>
    <w:p>
      <w:pPr>
        <w:numPr>
          <w:ilvl w:val="0"/>
          <w:numId w:val="1132"/>
        </w:numPr>
        <w:pStyle w:val="Compact"/>
      </w:pPr>
      <w:r>
        <w:t xml:space="preserve">The full program including all 35 Lessons in this book and the complete Anki package will be are available to subscribers of Holy Language Institute in 2021</w:t>
      </w:r>
    </w:p>
    <w:p>
      <w:pPr>
        <w:pStyle w:val="Heading2"/>
      </w:pPr>
      <w:bookmarkStart w:id="268" w:name="will-i-need-to-buy-anything"/>
      <w:r>
        <w:t xml:space="preserve">Will I need to buy anything?</w:t>
      </w:r>
      <w:bookmarkEnd w:id="268"/>
    </w:p>
    <w:p>
      <w:pPr>
        <w:numPr>
          <w:ilvl w:val="0"/>
          <w:numId w:val="1133"/>
        </w:numPr>
        <w:pStyle w:val="Compact"/>
      </w:pPr>
      <w:r>
        <w:rPr>
          <w:b/>
        </w:rPr>
        <w:t xml:space="preserve">NO</w:t>
      </w:r>
      <w:r>
        <w:t xml:space="preserve">. Other than being a subscriber to Holy Language Institute, you will not need to purchase anything for this course (unless you want to)</w:t>
      </w:r>
    </w:p>
    <w:p>
      <w:pPr>
        <w:numPr>
          <w:ilvl w:val="0"/>
          <w:numId w:val="1133"/>
        </w:numPr>
        <w:pStyle w:val="Compact"/>
      </w:pPr>
      <w:r>
        <w:t xml:space="preserve">We would like to disclose that the iOS version of the Anki app requires a one-time purchase through the Apple store of $25</w:t>
      </w:r>
    </w:p>
    <w:p>
      <w:pPr>
        <w:numPr>
          <w:ilvl w:val="1"/>
          <w:numId w:val="1134"/>
        </w:numPr>
        <w:pStyle w:val="Compact"/>
      </w:pPr>
      <w:r>
        <w:t xml:space="preserve">Note: Holy Language Institute has nothing to do with this policy and receives nothing should you decide to purchase the app</w:t>
      </w:r>
    </w:p>
    <w:p>
      <w:pPr>
        <w:numPr>
          <w:ilvl w:val="1"/>
          <w:numId w:val="1134"/>
        </w:numPr>
        <w:pStyle w:val="Compact"/>
      </w:pPr>
      <w:r>
        <w:t xml:space="preserve">The developers of Anki provide every other platform for free and say they use the proceeds from the iOS app to fund these different platforms and program enhancements</w:t>
      </w:r>
    </w:p>
    <w:p>
      <w:pPr>
        <w:numPr>
          <w:ilvl w:val="1"/>
          <w:numId w:val="1134"/>
        </w:numPr>
        <w:pStyle w:val="Compact"/>
      </w:pPr>
      <w:r>
        <w:t xml:space="preserve">While the price is steep for an app, most online reviews say the cost is justified (a few pennies a day over a year)</w:t>
      </w:r>
    </w:p>
    <w:p>
      <w:pPr>
        <w:numPr>
          <w:ilvl w:val="1"/>
          <w:numId w:val="1134"/>
        </w:numPr>
        <w:pStyle w:val="Compact"/>
      </w:pPr>
      <w:r>
        <w:t xml:space="preserve">If you have an Apple device and do not wish to purchase the app, you may use a web-based version of mobile Anki at no charge (you won’t be able to use it offline)</w:t>
      </w:r>
    </w:p>
    <w:p>
      <w:pPr>
        <w:numPr>
          <w:ilvl w:val="0"/>
          <w:numId w:val="1133"/>
        </w:numPr>
        <w:pStyle w:val="Compact"/>
      </w:pPr>
      <w:r>
        <w:t xml:space="preserve">There are lots of additional resources available that accompany Basics of Biblical Hebrew for free and to purchase - we will incorporate many of the free resources into this book package</w:t>
      </w:r>
    </w:p>
    <w:p>
      <w:pPr>
        <w:numPr>
          <w:ilvl w:val="0"/>
          <w:numId w:val="1133"/>
        </w:numPr>
        <w:pStyle w:val="Compact"/>
      </w:pPr>
      <w:r>
        <w:t xml:space="preserve">In other words, we have designed this book so that you should not need to purchase any additional learning materials</w:t>
      </w:r>
    </w:p>
    <w:p>
      <w:pPr>
        <w:numPr>
          <w:ilvl w:val="0"/>
          <w:numId w:val="1133"/>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a more in-depth Grammar study, some options are below</w:t>
      </w:r>
      <w:r>
        <w:rPr>
          <w:rStyle w:val="FootnoteReference"/>
        </w:rPr>
        <w:footnoteReference w:id="269"/>
      </w:r>
    </w:p>
    <w:p>
      <w:pPr>
        <w:numPr>
          <w:ilvl w:val="1"/>
          <w:numId w:val="1135"/>
        </w:numPr>
        <w:pStyle w:val="Compact"/>
      </w:pPr>
      <w:hyperlink r:id="rId270">
        <w:r>
          <w:rPr>
            <w:rStyle w:val="Hyperlink"/>
          </w:rPr>
          <w:t xml:space="preserve">Basics of Biblical Hebrew Textbook</w:t>
        </w:r>
      </w:hyperlink>
    </w:p>
    <w:p>
      <w:pPr>
        <w:numPr>
          <w:ilvl w:val="1"/>
          <w:numId w:val="1135"/>
        </w:numPr>
        <w:pStyle w:val="Compact"/>
      </w:pPr>
      <w:hyperlink r:id="rId271">
        <w:r>
          <w:rPr>
            <w:rStyle w:val="Hyperlink"/>
          </w:rPr>
          <w:t xml:space="preserve">Basics of Biblical Hebrew Workbook</w:t>
        </w:r>
      </w:hyperlink>
    </w:p>
    <w:p>
      <w:pPr>
        <w:numPr>
          <w:ilvl w:val="1"/>
          <w:numId w:val="1135"/>
        </w:numPr>
        <w:pStyle w:val="Compact"/>
      </w:pPr>
      <w:hyperlink r:id="rId272">
        <w:r>
          <w:rPr>
            <w:rStyle w:val="Hyperlink"/>
          </w:rPr>
          <w:t xml:space="preserve">Basics of Biblical Hebrew Laminated Reference Card</w:t>
        </w:r>
      </w:hyperlink>
    </w:p>
    <w:p>
      <w:pPr>
        <w:numPr>
          <w:ilvl w:val="1"/>
          <w:numId w:val="1135"/>
        </w:numPr>
        <w:pStyle w:val="Compact"/>
      </w:pPr>
      <w:r>
        <w:t xml:space="preserve">We would appreciate it if you would use one of the affiliate links, which allows Holy Language Institute to receive a small commission</w:t>
      </w:r>
    </w:p>
    <w:p>
      <w:pPr>
        <w:pStyle w:val="Heading2"/>
      </w:pPr>
      <w:bookmarkStart w:id="273" w:name="X7454bbd3f1608feab2d8986e5045d3d0194a0b7"/>
      <w:r>
        <w:t xml:space="preserve">Who will (and who might not) benefit from Hebrew GRAMMAR Quest?</w:t>
      </w:r>
      <w:bookmarkEnd w:id="273"/>
    </w:p>
    <w:p>
      <w:pPr>
        <w:numPr>
          <w:ilvl w:val="0"/>
          <w:numId w:val="1136"/>
        </w:numPr>
        <w:pStyle w:val="Compact"/>
      </w:pPr>
      <w:r>
        <w:t xml:space="preserve">Hebrew GRAMMAR Quest is focused on reading and understanding Hebrew for the English speaker</w:t>
      </w:r>
    </w:p>
    <w:p>
      <w:pPr>
        <w:numPr>
          <w:ilvl w:val="1"/>
          <w:numId w:val="1137"/>
        </w:numPr>
        <w:pStyle w:val="Compact"/>
      </w:pPr>
      <w:r>
        <w:t xml:space="preserve">If you desire to read the Hebrew Scriptures in the original language and have a greater comprehension of what you read, this course is for you!</w:t>
      </w:r>
    </w:p>
    <w:p>
      <w:pPr>
        <w:numPr>
          <w:ilvl w:val="1"/>
          <w:numId w:val="1137"/>
        </w:numPr>
        <w:pStyle w:val="Compact"/>
      </w:pPr>
      <w:r>
        <w:t xml:space="preserve">If one was looking to be a fluent writer or speaker</w:t>
      </w:r>
      <w:r>
        <w:rPr>
          <w:rStyle w:val="FootnoteReference"/>
        </w:rPr>
        <w:footnoteReference w:id="274"/>
      </w:r>
      <w:r>
        <w:t xml:space="preserve"> </w:t>
      </w:r>
      <w:r>
        <w:t xml:space="preserve">of Hebrew, or teach Hebrew in a formal academic setting, this course probably would not fully meet that person’s goals (although it would be a terrific first step)</w:t>
      </w:r>
    </w:p>
    <w:p>
      <w:pPr>
        <w:numPr>
          <w:ilvl w:val="0"/>
          <w:numId w:val="1136"/>
        </w:numPr>
        <w:pStyle w:val="Compact"/>
      </w:pPr>
      <w:r>
        <w:t xml:space="preserve">This course focuses on Biblical Hebrew, not Modern Hebrew</w:t>
      </w:r>
    </w:p>
    <w:p>
      <w:pPr>
        <w:numPr>
          <w:ilvl w:val="1"/>
          <w:numId w:val="1138"/>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136"/>
        </w:numPr>
        <w:pStyle w:val="Compact"/>
      </w:pPr>
      <w:r>
        <w:t xml:space="preserve">Hebrew GRAMMAR Quest is designed to be self-directed and (mostly) stress-free</w:t>
      </w:r>
    </w:p>
    <w:p>
      <w:pPr>
        <w:numPr>
          <w:ilvl w:val="1"/>
          <w:numId w:val="1139"/>
        </w:numPr>
        <w:pStyle w:val="Compact"/>
      </w:pPr>
      <w:r>
        <w:t xml:space="preserve">By design, it does not have the accountability and rigor of a traditional academic program</w:t>
      </w:r>
    </w:p>
    <w:p>
      <w:pPr>
        <w:numPr>
          <w:ilvl w:val="2"/>
          <w:numId w:val="1140"/>
        </w:numPr>
        <w:pStyle w:val="Compact"/>
      </w:pPr>
      <w:r>
        <w:t xml:space="preserve">By saying it does not have</w:t>
      </w:r>
      <w:r>
        <w:t xml:space="preserve"> </w:t>
      </w:r>
      <w:r>
        <w:t xml:space="preserve">“</w:t>
      </w:r>
      <w:r>
        <w:t xml:space="preserve">academic rigor,</w:t>
      </w:r>
      <w:r>
        <w:t xml:space="preserve">”</w:t>
      </w:r>
      <w:r>
        <w:t xml:space="preserve"> </w:t>
      </w:r>
      <w:r>
        <w:t xml:space="preserve">we are</w:t>
      </w:r>
      <w:r>
        <w:t xml:space="preserve"> </w:t>
      </w:r>
      <w:r>
        <w:rPr>
          <w:b/>
        </w:rPr>
        <w:t xml:space="preserve">NOT</w:t>
      </w:r>
      <w:r>
        <w:t xml:space="preserve"> </w:t>
      </w:r>
      <w:r>
        <w:t xml:space="preserve">saying this course will be</w:t>
      </w:r>
      <w:r>
        <w:t xml:space="preserve"> </w:t>
      </w:r>
      <w:r>
        <w:rPr>
          <w:b/>
        </w:rPr>
        <w:t xml:space="preserve">easy</w:t>
      </w:r>
    </w:p>
    <w:p>
      <w:pPr>
        <w:numPr>
          <w:ilvl w:val="2"/>
          <w:numId w:val="1140"/>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140"/>
        </w:numPr>
        <w:pStyle w:val="Compact"/>
      </w:pPr>
      <w:r>
        <w:t xml:space="preserve">We believe it will be a tremendous investment you can make for the kingdom and the impact you can have on others</w:t>
      </w:r>
    </w:p>
    <w:p>
      <w:pPr>
        <w:numPr>
          <w:ilvl w:val="2"/>
          <w:numId w:val="1140"/>
        </w:numPr>
        <w:pStyle w:val="Compact"/>
      </w:pPr>
      <w:r>
        <w:t xml:space="preserve">When you start to see your knowledge building up in Anki, we believe you will find it rewarding and perhaps even fun as well</w:t>
      </w:r>
    </w:p>
    <w:p>
      <w:pPr>
        <w:numPr>
          <w:ilvl w:val="1"/>
          <w:numId w:val="1139"/>
        </w:numPr>
        <w:pStyle w:val="Compact"/>
      </w:pPr>
      <w:r>
        <w:t xml:space="preserve">Those who are seeking more of an academic/seminary type of setting might fare better with a traditional, instructor-led, Hebrew course</w:t>
      </w:r>
    </w:p>
    <w:p>
      <w:pPr>
        <w:pStyle w:val="Heading3"/>
      </w:pPr>
      <w:bookmarkStart w:id="275" w:name="Xe4ef56581e9f9efb65d2cc31c0b3d0dd046efd5"/>
      <w:r>
        <w:t xml:space="preserve">What if I am a Bible teacher? Should I take this course?</w:t>
      </w:r>
      <w:bookmarkEnd w:id="275"/>
    </w:p>
    <w:p>
      <w:pPr>
        <w:numPr>
          <w:ilvl w:val="0"/>
          <w:numId w:val="1141"/>
        </w:numPr>
        <w:pStyle w:val="Compact"/>
      </w:pPr>
      <w:r>
        <w:t xml:space="preserve">We believe this course, in conjunction with</w:t>
      </w:r>
      <w:r>
        <w:t xml:space="preserve"> </w:t>
      </w:r>
      <w:r>
        <w:rPr>
          <w:b/>
        </w:rPr>
        <w:t xml:space="preserve">Hebrew Quest</w:t>
      </w:r>
      <w:r>
        <w:t xml:space="preserve">, would prepare a pastor or teacher of a traditional Christian congregation to have a basic understanding of the Hebrew text to be able to exegete and communicate beginning and intermediate level Hebrew/Hebraic concepts to a lay audience</w:t>
      </w:r>
    </w:p>
    <w:p>
      <w:pPr>
        <w:numPr>
          <w:ilvl w:val="1"/>
          <w:numId w:val="1142"/>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276"/>
      </w:r>
    </w:p>
    <w:p>
      <w:pPr>
        <w:pStyle w:val="Heading1"/>
      </w:pPr>
      <w:bookmarkStart w:id="277" w:name="about-holy-language-institute"/>
      <w:r>
        <w:t xml:space="preserve">About Holy Language Institute</w:t>
      </w:r>
      <w:bookmarkEnd w:id="277"/>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278"/>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279" w:name="following-yeshua"/>
      <w:r>
        <w:t xml:space="preserve">Following Yeshua</w:t>
      </w:r>
      <w:bookmarkEnd w:id="279"/>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280" w:name="in-a-hebrew-way"/>
      <w:r>
        <w:t xml:space="preserve">In a Hebrew Way</w:t>
      </w:r>
      <w:bookmarkEnd w:id="280"/>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281" w:name="together"/>
      <w:r>
        <w:t xml:space="preserve">Together</w:t>
      </w:r>
      <w:bookmarkEnd w:id="281"/>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282">
        <w:r>
          <w:rPr>
            <w:rStyle w:val="Hyperlink"/>
          </w:rPr>
          <w:t xml:space="preserve">Email sign-up</w:t>
        </w:r>
      </w:hyperlink>
    </w:p>
    <w:p>
      <w:pPr>
        <w:pStyle w:val="BodyText"/>
      </w:pPr>
      <w:hyperlink r:id="rId283">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284" w:name="about-the-designer-of-this-book"/>
      <w:r>
        <w:t xml:space="preserve">About the designer of this book</w:t>
      </w:r>
      <w:bookmarkEnd w:id="284"/>
    </w:p>
    <w:p>
      <w:pPr>
        <w:numPr>
          <w:ilvl w:val="0"/>
          <w:numId w:val="1143"/>
        </w:numPr>
        <w:pStyle w:val="Compact"/>
      </w:pPr>
      <w:r>
        <w:t xml:space="preserve">Chris Flanagan has been a member of HLI since 2013 and joined as a ministry volunteer in 2015.</w:t>
      </w:r>
    </w:p>
    <w:p>
      <w:pPr>
        <w:numPr>
          <w:ilvl w:val="0"/>
          <w:numId w:val="1143"/>
        </w:numPr>
        <w:pStyle w:val="Compact"/>
      </w:pPr>
      <w:r>
        <w:t xml:space="preserve">He has completed Hebrew Quest as a student, which planted a desire to dig deeper into the original languages. He has completed both Hebrew and Greek courses at the seminary level.</w:t>
      </w:r>
    </w:p>
    <w:p>
      <w:pPr>
        <w:numPr>
          <w:ilvl w:val="0"/>
          <w:numId w:val="1143"/>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144"/>
        </w:numPr>
        <w:pStyle w:val="Compact"/>
      </w:pPr>
      <w:r>
        <w:t xml:space="preserve">This work is simply a compilation of many various first-year Hebrew resources, which he has knitted together to present in an original and engaging format</w:t>
      </w:r>
    </w:p>
    <w:p>
      <w:pPr>
        <w:numPr>
          <w:ilvl w:val="1"/>
          <w:numId w:val="1144"/>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143"/>
        </w:numPr>
        <w:pStyle w:val="Compact"/>
      </w:pPr>
      <w:r>
        <w:t xml:space="preserve">Professionally, Chris has worked in the healthcare compliance field for over 30 years</w:t>
      </w:r>
    </w:p>
    <w:p>
      <w:pPr>
        <w:numPr>
          <w:ilvl w:val="0"/>
          <w:numId w:val="1143"/>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943600" cy="4457700"/>
            <wp:effectExtent b="0" l="0" r="0" t="0"/>
            <wp:docPr descr="image" title="" id="1" name="Picture"/>
            <a:graphic>
              <a:graphicData uri="http://schemas.openxmlformats.org/drawingml/2006/picture">
                <pic:pic>
                  <pic:nvPicPr>
                    <pic:cNvPr descr="images/cf.jpg" id="0" name="Picture"/>
                    <pic:cNvPicPr>
                      <a:picLocks noChangeArrowheads="1" noChangeAspect="1"/>
                    </pic:cNvPicPr>
                  </pic:nvPicPr>
                  <pic:blipFill>
                    <a:blip r:embed="rId28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image</w:t>
      </w:r>
    </w:p>
    <w:p>
      <w:pPr>
        <w:pStyle w:val="Heading1"/>
      </w:pPr>
      <w:bookmarkStart w:id="286" w:name="acknowledgments"/>
      <w:r>
        <w:t xml:space="preserve">Acknowledgments</w:t>
      </w:r>
      <w:bookmarkEnd w:id="286"/>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who wish to go further with Hebrew grammar to purchase the textbook or any related materials.</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145"/>
        </w:numPr>
        <w:pStyle w:val="Compact"/>
      </w:pPr>
      <w:r>
        <w:t xml:space="preserve">Vocabulary portions of this book are derivatives of</w:t>
      </w:r>
      <w:r>
        <w:t xml:space="preserve"> </w:t>
      </w:r>
      <w:hyperlink r:id="rId287">
        <w:r>
          <w:rPr>
            <w:rStyle w:val="Hyperlink"/>
          </w:rPr>
          <w:t xml:space="preserve">00_vocabulary.pdf</w:t>
        </w:r>
      </w:hyperlink>
      <w:r>
        <w:t xml:space="preserve"> </w:t>
      </w:r>
      <w:r>
        <w:t xml:space="preserve">by John Beckman, used under</w:t>
      </w:r>
      <w:r>
        <w:t xml:space="preserve"> </w:t>
      </w:r>
      <w:hyperlink r:id="rId288">
        <w:r>
          <w:rPr>
            <w:rStyle w:val="Hyperlink"/>
          </w:rPr>
          <w:t xml:space="preserve">CC-BY-SA</w:t>
        </w:r>
      </w:hyperlink>
      <w:r>
        <w:t xml:space="preserve">.</w:t>
      </w:r>
    </w:p>
    <w:p>
      <w:pPr>
        <w:numPr>
          <w:ilvl w:val="0"/>
          <w:numId w:val="1145"/>
        </w:numPr>
        <w:pStyle w:val="Compact"/>
      </w:pPr>
      <w:r>
        <w:t xml:space="preserve">Grammar portions of this book are derivatives of</w:t>
      </w:r>
      <w:r>
        <w:t xml:space="preserve"> </w:t>
      </w:r>
      <w:hyperlink r:id="rId289">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chapter (for example</w:t>
      </w:r>
      <w:r>
        <w:t xml:space="preserve"> </w:t>
      </w:r>
      <w:hyperlink r:id="rId290">
        <w:r>
          <w:rPr>
            <w:rStyle w:val="Hyperlink"/>
          </w:rPr>
          <w:t xml:space="preserve">Chapter 1-The Hebrew Alephabet</w:t>
        </w:r>
      </w:hyperlink>
      <w:r>
        <w:t xml:space="preserve">, and so on for each successive chapter) by John Beckman, used under</w:t>
      </w:r>
      <w:r>
        <w:t xml:space="preserve"> </w:t>
      </w:r>
      <w:hyperlink r:id="rId288">
        <w:r>
          <w:rPr>
            <w:rStyle w:val="Hyperlink"/>
          </w:rPr>
          <w:t xml:space="preserve">CC-BY-SA</w:t>
        </w:r>
      </w:hyperlink>
      <w:r>
        <w:t xml:space="preserve">.</w:t>
      </w:r>
    </w:p>
    <w:p>
      <w:pPr>
        <w:numPr>
          <w:ilvl w:val="0"/>
          <w:numId w:val="1145"/>
        </w:numPr>
        <w:pStyle w:val="Compact"/>
      </w:pPr>
      <w:r>
        <w:t xml:space="preserve">Study verses portions of this Anki deck are derivatives of</w:t>
      </w:r>
      <w:r>
        <w:t xml:space="preserve"> </w:t>
      </w:r>
      <w:hyperlink r:id="rId291">
        <w:r>
          <w:rPr>
            <w:rStyle w:val="Hyperlink"/>
          </w:rPr>
          <w:t xml:space="preserve">00_workbook_answers.pdf</w:t>
        </w:r>
      </w:hyperlink>
      <w:r>
        <w:t xml:space="preserve"> </w:t>
      </w:r>
      <w:r>
        <w:t xml:space="preserve">by John Beckman, used under</w:t>
      </w:r>
      <w:r>
        <w:t xml:space="preserve"> </w:t>
      </w:r>
      <w:hyperlink r:id="rId288">
        <w:r>
          <w:rPr>
            <w:rStyle w:val="Hyperlink"/>
          </w:rPr>
          <w:t xml:space="preserve">CC-BY-SA</w:t>
        </w:r>
      </w:hyperlink>
      <w:r>
        <w:t xml:space="preserve">.</w:t>
      </w:r>
    </w:p>
    <w:p>
      <w:pPr>
        <w:pStyle w:val="FirstParagraph"/>
      </w:pPr>
      <w:r>
        <w:t xml:space="preserve">Finally, we thank YOU for your interest in this course!</w:t>
      </w:r>
    </w:p>
    <w:p>
      <w:pPr>
        <w:pStyle w:val="Heading1"/>
      </w:pPr>
      <w:bookmarkStart w:id="292" w:name="license"/>
      <w:r>
        <w:t xml:space="preserve">License</w:t>
      </w:r>
      <w:bookmarkEnd w:id="292"/>
    </w:p>
    <w:p>
      <w:pPr>
        <w:pStyle w:val="FirstParagraph"/>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93"/>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83">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Refer to Hebrew Quest, Lesson 1.</w:t>
      </w:r>
    </w:p>
  </w:footnote>
  <w:footnote w:id="29">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0">
        <w:r>
          <w:rPr>
            <w:rStyle w:val="Hyperlink"/>
          </w:rPr>
          <w:t xml:space="preserve">https://waynestiles.com/how-to-prepare-for-a-holy-land-tour/</w:t>
        </w:r>
      </w:hyperlink>
      <w:r>
        <w:t xml:space="preserve">. Accessed September 28, 2020.</w:t>
      </w:r>
    </w:p>
  </w:footnote>
  <w:footnote w:id="33">
    <w:p>
      <w:pPr>
        <w:pStyle w:val="FootnoteText"/>
      </w:pPr>
      <w:r>
        <w:rPr>
          <w:rStyle w:val="FootnoteReference"/>
        </w:rPr>
        <w:footnoteRef/>
      </w:r>
      <w:r>
        <w:t xml:space="preserve"> </w:t>
      </w:r>
      <w:r>
        <w:t xml:space="preserve">We are your Hebrew grammar tour guide. This is why why we are calling this a</w:t>
      </w:r>
      <w:r>
        <w:t xml:space="preserve"> </w:t>
      </w:r>
      <w:r>
        <w:t xml:space="preserve">“</w:t>
      </w:r>
      <w:r>
        <w:t xml:space="preserve">guidebook</w:t>
      </w:r>
      <w:r>
        <w:t xml:space="preserve">”</w:t>
      </w:r>
      <w:r>
        <w:t xml:space="preserve"> </w:t>
      </w:r>
      <w:r>
        <w:t xml:space="preserve">instead of a</w:t>
      </w:r>
      <w:r>
        <w:t xml:space="preserve"> </w:t>
      </w:r>
      <w:r>
        <w:t xml:space="preserve">“</w:t>
      </w:r>
      <w:r>
        <w:t xml:space="preserve">textbook</w:t>
      </w:r>
      <w:r>
        <w:t xml:space="preserve">”</w:t>
      </w:r>
      <w:r>
        <w:t xml:space="preserve">!</w:t>
      </w:r>
    </w:p>
  </w:footnote>
  <w:footnote w:id="34">
    <w:p>
      <w:pPr>
        <w:pStyle w:val="FootnoteText"/>
      </w:pPr>
      <w:r>
        <w:rPr>
          <w:rStyle w:val="FootnoteReference"/>
        </w:rPr>
        <w:footnoteRef/>
      </w:r>
      <w:r>
        <w:t xml:space="preserve"> </w:t>
      </w:r>
      <w:r>
        <w:t xml:space="preserve">The lesson format generally follows that of</w:t>
      </w:r>
      <w:r>
        <w:t xml:space="preserve"> </w:t>
      </w:r>
      <w:r>
        <w:t xml:space="preserve">Basics of Biblical Hebrew</w:t>
      </w:r>
      <w:r>
        <w:t xml:space="preserve"> </w:t>
      </w:r>
      <w:r>
        <w:t xml:space="preserve">by Dr. Gary Pratico and Dr. Myles Van Pelt. We make extensive use of derivative works by Dr. John Beckman, whose material accombanying</w:t>
      </w:r>
      <w:r>
        <w:t xml:space="preserve"> </w:t>
      </w:r>
      <w:r>
        <w:t xml:space="preserve">Basics of Biblical Hebrew</w:t>
      </w:r>
      <w:r>
        <w:t xml:space="preserve"> </w:t>
      </w:r>
      <w:r>
        <w:t xml:space="preserve">is freely available under the Creative Commons (CC-BY-SA) license.</w:t>
      </w:r>
    </w:p>
  </w:footnote>
  <w:footnote w:id="37">
    <w:p>
      <w:pPr>
        <w:pStyle w:val="FootnoteText"/>
      </w:pPr>
      <w:r>
        <w:rPr>
          <w:rStyle w:val="FootnoteReference"/>
        </w:rPr>
        <w:footnoteRef/>
      </w:r>
      <w:r>
        <w:t xml:space="preserve"> </w:t>
      </w:r>
      <w:r>
        <w:t xml:space="preserve">“</w:t>
      </w:r>
      <w:r>
        <w:t xml:space="preserve">The Fog</w:t>
      </w:r>
      <w:r>
        <w:t xml:space="preserve">”</w:t>
      </w:r>
      <w:r>
        <w:t xml:space="preserve"> </w:t>
      </w:r>
      <w:r>
        <w:t xml:space="preserve">is a term coined by Dr. Bill Mounce, author of</w:t>
      </w:r>
      <w:r>
        <w:t xml:space="preserve"> </w:t>
      </w:r>
      <w:r>
        <w:t xml:space="preserve">Basics of Biblical Greek</w:t>
      </w:r>
      <w:r>
        <w:t xml:space="preserve">.</w:t>
      </w:r>
    </w:p>
  </w:footnote>
  <w:footnote w:id="38">
    <w:p>
      <w:pPr>
        <w:pStyle w:val="FootnoteText"/>
      </w:pPr>
      <w:r>
        <w:rPr>
          <w:rStyle w:val="FootnoteReference"/>
        </w:rPr>
        <w:footnoteRef/>
      </w:r>
      <w:r>
        <w:t xml:space="preserve"> </w:t>
      </w:r>
      <w:r>
        <w:t xml:space="preserve">By this we mean the</w:t>
      </w:r>
      <w:r>
        <w:t xml:space="preserve"> </w:t>
      </w:r>
      <w:r>
        <w:rPr>
          <w:i/>
        </w:rPr>
        <w:t xml:space="preserve">scheduling</w:t>
      </w:r>
      <w:r>
        <w:t xml:space="preserve"> </w:t>
      </w:r>
      <w:r>
        <w:t xml:space="preserve">and</w:t>
      </w:r>
      <w:r>
        <w:t xml:space="preserve"> </w:t>
      </w:r>
      <w:r>
        <w:rPr>
          <w:i/>
        </w:rPr>
        <w:t xml:space="preserve">queuing</w:t>
      </w:r>
      <w:r>
        <w:t xml:space="preserve"> </w:t>
      </w:r>
      <w:r>
        <w:t xml:space="preserve">of items to review is automatic. You still need to do the work!</w:t>
      </w:r>
    </w:p>
  </w:footnote>
  <w:footnote w:id="41">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43">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45">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47">
    <w:p>
      <w:pPr>
        <w:pStyle w:val="FootnoteText"/>
      </w:pPr>
      <w:r>
        <w:rPr>
          <w:rStyle w:val="FootnoteReference"/>
        </w:rPr>
        <w:footnoteRef/>
      </w:r>
      <w:r>
        <w:t xml:space="preserve"> </w:t>
      </w:r>
      <w:r>
        <w:t xml:space="preserve">Only one badge is available in the preview version of the course.</w:t>
      </w:r>
    </w:p>
  </w:footnote>
  <w:footnote w:id="48">
    <w:p>
      <w:pPr>
        <w:pStyle w:val="FootnoteText"/>
      </w:pPr>
      <w:r>
        <w:rPr>
          <w:rStyle w:val="FootnoteReference"/>
        </w:rPr>
        <w:footnoteRef/>
      </w:r>
      <w:r>
        <w:t xml:space="preserve"> </w:t>
      </w:r>
      <w:r>
        <w:t xml:space="preserve">Not available in the preview version of the course.</w:t>
      </w:r>
    </w:p>
  </w:footnote>
  <w:footnote w:id="50">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57">
    <w:p>
      <w:pPr>
        <w:pStyle w:val="FootnoteText"/>
      </w:pPr>
      <w:r>
        <w:rPr>
          <w:rStyle w:val="FootnoteReference"/>
        </w:rPr>
        <w:footnoteRef/>
      </w:r>
      <w:r>
        <w:t xml:space="preserve"> </w:t>
      </w:r>
      <w:r>
        <w:t xml:space="preserve">Valci, Roger.</w:t>
      </w:r>
      <w:r>
        <w:t xml:space="preserve"> </w:t>
      </w:r>
      <w:r>
        <w:t xml:space="preserve">“</w:t>
      </w:r>
      <w:r>
        <w:t xml:space="preserve">The Hebrew Acrostic,</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p>
  </w:footnote>
  <w:footnote w:id="59">
    <w:p>
      <w:pPr>
        <w:pStyle w:val="FootnoteText"/>
      </w:pPr>
      <w:r>
        <w:rPr>
          <w:rStyle w:val="FootnoteReference"/>
        </w:rPr>
        <w:footnoteRef/>
      </w:r>
      <w:r>
        <w:t xml:space="preserve"> </w:t>
      </w: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 For more history and discussion on the other script forms, see Hebrew Quest, lessons 2-11.</w:t>
      </w:r>
    </w:p>
  </w:footnote>
  <w:footnote w:id="69">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0">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73">
    <w:p>
      <w:pPr>
        <w:pStyle w:val="FootnoteText"/>
      </w:pPr>
      <w:r>
        <w:rPr>
          <w:rStyle w:val="FootnoteReference"/>
        </w:rPr>
        <w:footnoteRef/>
      </w:r>
      <w:r>
        <w:t xml:space="preserve"> </w:t>
      </w:r>
      <w:r>
        <w:t xml:space="preserve">See also Lesson 3 of Hebrew Quest</w:t>
      </w:r>
    </w:p>
  </w:footnote>
  <w:footnote w:id="75">
    <w:p>
      <w:pPr>
        <w:pStyle w:val="FootnoteText"/>
      </w:pPr>
      <w:r>
        <w:rPr>
          <w:rStyle w:val="FootnoteReference"/>
        </w:rPr>
        <w:footnoteRef/>
      </w:r>
      <w:r>
        <w:t xml:space="preserve"> </w:t>
      </w:r>
      <w:r>
        <w:t xml:space="preserve">If you see a dot in a letter other than these six, then you know it can’t be a Daghesh Lene</w:t>
      </w:r>
    </w:p>
  </w:footnote>
  <w:footnote w:id="76">
    <w:p>
      <w:pPr>
        <w:pStyle w:val="FootnoteText"/>
      </w:pPr>
      <w:r>
        <w:rPr>
          <w:rStyle w:val="FootnoteReference"/>
        </w:rPr>
        <w:footnoteRef/>
      </w:r>
      <w:r>
        <w:t xml:space="preserve"> </w:t>
      </w:r>
      <w:r>
        <w:t xml:space="preserve">You will learn the specific differences in your Anki work for this lesson.</w:t>
      </w:r>
    </w:p>
  </w:footnote>
  <w:footnote w:id="86">
    <w:p>
      <w:pPr>
        <w:pStyle w:val="FootnoteText"/>
      </w:pPr>
      <w:r>
        <w:rPr>
          <w:rStyle w:val="FootnoteReference"/>
        </w:rPr>
        <w:footnoteRef/>
      </w:r>
      <w:r>
        <w:t xml:space="preserve"> </w:t>
      </w:r>
      <w:r>
        <w:t xml:space="preserve">“</w:t>
      </w:r>
      <w:r>
        <w:t xml:space="preserve">Seminary Hebrew</w:t>
      </w:r>
      <w:r>
        <w:t xml:space="preserve">”</w:t>
      </w:r>
      <w:r>
        <w:t xml:space="preserve"> </w:t>
      </w:r>
      <w:r>
        <w:t xml:space="preserve">is a term borrowed from Dr. John Beckman. We don’t say</w:t>
      </w:r>
      <w:r>
        <w:t xml:space="preserve"> </w:t>
      </w:r>
      <w:r>
        <w:t xml:space="preserve">“</w:t>
      </w:r>
      <w:r>
        <w:t xml:space="preserve">Seminary Hebrew</w:t>
      </w:r>
      <w:r>
        <w:t xml:space="preserve">”</w:t>
      </w:r>
      <w:r>
        <w:t xml:space="preserve"> </w:t>
      </w:r>
      <w:r>
        <w:t xml:space="preserve">to be disrespectful; we only mean to differentiate between the two pronunciation types.</w:t>
      </w:r>
    </w:p>
  </w:footnote>
  <w:footnote w:id="87">
    <w:p>
      <w:pPr>
        <w:pStyle w:val="FootnoteText"/>
      </w:pPr>
      <w:r>
        <w:rPr>
          <w:rStyle w:val="FootnoteReference"/>
        </w:rPr>
        <w:footnoteRef/>
      </w:r>
      <w:r>
        <w:t xml:space="preserve"> </w:t>
      </w:r>
      <w:r>
        <w:t xml:space="preserve">With</w:t>
      </w:r>
      <w:r>
        <w:t xml:space="preserve"> </w:t>
      </w:r>
      <w:r>
        <w:t xml:space="preserve">“</w:t>
      </w:r>
      <w:r>
        <w:t xml:space="preserve">Seminary Hebrew,</w:t>
      </w:r>
      <w:r>
        <w:t xml:space="preserve">”</w:t>
      </w:r>
      <w:r>
        <w:t xml:space="preserve"> </w:t>
      </w:r>
      <w:r>
        <w:t xml:space="preserve">the ג without the Daghesh Lene receives something like the GH in</w:t>
      </w:r>
      <w:r>
        <w:t xml:space="preserve"> </w:t>
      </w:r>
      <w:r>
        <w:t xml:space="preserve">“</w:t>
      </w:r>
      <w:r>
        <w:t xml:space="preserve">aGHast.</w:t>
      </w:r>
      <w:r>
        <w:t xml:space="preserve">”</w:t>
      </w:r>
      <w:r>
        <w:t xml:space="preserve"> </w:t>
      </w:r>
      <w:r>
        <w:t xml:space="preserve">The ד and ת without the Daghesh Lene are closer to the English TH like</w:t>
      </w:r>
      <w:r>
        <w:t xml:space="preserve"> </w:t>
      </w:r>
      <w:r>
        <w:t xml:space="preserve">“</w:t>
      </w:r>
      <w:r>
        <w:t xml:space="preserve">this.</w:t>
      </w:r>
      <w:r>
        <w:t xml:space="preserve">”</w:t>
      </w:r>
      <w:r>
        <w:t xml:space="preserve"> </w:t>
      </w:r>
    </w:p>
  </w:footnote>
  <w:footnote w:id="89">
    <w:p>
      <w:pPr>
        <w:pStyle w:val="FootnoteText"/>
      </w:pPr>
      <w:r>
        <w:rPr>
          <w:rStyle w:val="FootnoteReference"/>
        </w:rPr>
        <w:footnoteRef/>
      </w:r>
      <w:r>
        <w:t xml:space="preserve"> </w:t>
      </w:r>
      <w:r>
        <w:t xml:space="preserve">Pronouncing/writing/transliterating the Holy Name of God tends to be much more common in Christian academic circles. If you were to read</w:t>
      </w:r>
      <w:r>
        <w:t xml:space="preserve"> </w:t>
      </w:r>
      <w:r>
        <w:t xml:space="preserve">“</w:t>
      </w:r>
      <w:r>
        <w:t xml:space="preserve">Basics of Biblical Hebrew,</w:t>
      </w:r>
      <w:r>
        <w:t xml:space="preserve">”</w:t>
      </w:r>
      <w:r>
        <w:t xml:space="preserve"> </w:t>
      </w:r>
      <w:r>
        <w:t xml:space="preserve">you would see the name</w:t>
      </w:r>
      <w:r>
        <w:t xml:space="preserve"> </w:t>
      </w:r>
      <w:r>
        <w:t xml:space="preserve">“</w:t>
      </w:r>
      <w:r>
        <w:t xml:space="preserve">Y–w-h</w:t>
      </w:r>
      <w:r>
        <w:t xml:space="preserve">”</w:t>
      </w:r>
      <w:r>
        <w:t xml:space="preserve"> </w:t>
      </w:r>
      <w:r>
        <w:t xml:space="preserve">frequently. We do know of academians, such as Dr. John Beckman and Dr. Robert Cargill, who will use the circumlocution of respect instead of pronouncing the name (and request their students do the same), so this is not a hard and fast</w:t>
      </w:r>
      <w:r>
        <w:t xml:space="preserve"> </w:t>
      </w:r>
      <w:r>
        <w:t xml:space="preserve">“</w:t>
      </w:r>
      <w:r>
        <w:t xml:space="preserve">academic</w:t>
      </w:r>
      <w:r>
        <w:t xml:space="preserve">”</w:t>
      </w:r>
      <w:r>
        <w:t xml:space="preserve"> </w:t>
      </w:r>
      <w:r>
        <w:t xml:space="preserve">distinction</w:t>
      </w:r>
    </w:p>
  </w:footnote>
  <w:footnote w:id="95">
    <w:p>
      <w:pPr>
        <w:pStyle w:val="FootnoteText"/>
      </w:pPr>
      <w:r>
        <w:rPr>
          <w:rStyle w:val="FootnoteReference"/>
        </w:rPr>
        <w:footnoteRef/>
      </w:r>
      <w:r>
        <w:t xml:space="preserve"> </w:t>
      </w:r>
      <w:r>
        <w:t xml:space="preserve">Click the link (and sign in with a Google account if necessary), then click</w:t>
      </w:r>
      <w:r>
        <w:t xml:space="preserve"> </w:t>
      </w:r>
      <w:r>
        <w:t xml:space="preserve">“</w:t>
      </w:r>
      <w:r>
        <w:t xml:space="preserve">Open with Google Docs</w:t>
      </w:r>
      <w:r>
        <w:t xml:space="preserve">”</w:t>
      </w:r>
      <w:r>
        <w:t xml:space="preserve"> </w:t>
      </w:r>
      <w:r>
        <w:t xml:space="preserve">to highlight the letters.</w:t>
      </w:r>
    </w:p>
  </w:footnote>
  <w:footnote w:id="96">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01">
    <w:p>
      <w:pPr>
        <w:pStyle w:val="FootnoteText"/>
      </w:pPr>
      <w:r>
        <w:rPr>
          <w:rStyle w:val="FootnoteReference"/>
        </w:rPr>
        <w:footnoteRef/>
      </w:r>
      <w:r>
        <w:t xml:space="preserve"> </w:t>
      </w:r>
      <w:r>
        <w:t xml:space="preserve">Warfield, Benjamin Breckenridge.</w:t>
      </w:r>
      <w:r>
        <w:t xml:space="preserve"> </w:t>
      </w:r>
      <w:r>
        <w:t xml:space="preserve">“</w:t>
      </w:r>
      <w:r>
        <w:t xml:space="preserve">The Languages of Pastoral Ministry,</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r>
        <w:t xml:space="preserve"> </w:t>
      </w:r>
      <w:r>
        <w:t xml:space="preserve">B.B. Warfield was a Presbyterian minister and professor of theology at Princeton Seminary from 1887 to 1921. (</w:t>
      </w:r>
      <w:hyperlink r:id="rId102">
        <w:r>
          <w:rPr>
            <w:rStyle w:val="Hyperlink"/>
          </w:rPr>
          <w:t xml:space="preserve">wikipedia link</w:t>
        </w:r>
      </w:hyperlink>
      <w:r>
        <w:t xml:space="preserve">)</w:t>
      </w:r>
    </w:p>
  </w:footnote>
  <w:footnote w:id="104">
    <w:p>
      <w:pPr>
        <w:pStyle w:val="FootnoteText"/>
      </w:pPr>
      <w:r>
        <w:rPr>
          <w:rStyle w:val="FootnoteReference"/>
        </w:rPr>
        <w:footnoteRef/>
      </w:r>
      <w:r>
        <w:t xml:space="preserve"> </w:t>
      </w: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br/>
      </w:r>
      <w:r>
        <w:t xml:space="preserve">Image Source: Originally uploaded as en:</w:t>
      </w:r>
      <w:hyperlink r:id="rId105">
        <w:r>
          <w:rPr>
            <w:rStyle w:val="Hyperlink"/>
          </w:rPr>
          <w:t xml:space="preserve">File:Example</w:t>
        </w:r>
      </w:hyperlink>
      <w:r>
        <w:t xml:space="preserve"> </w:t>
      </w:r>
      <w:r>
        <w:t xml:space="preserve">of biblical Hebrew trope.svg on 04:27, 19 November 2006 (UTC) by en:User:SyntaxError55.</w:t>
      </w:r>
      <w:r>
        <w:t xml:space="preserve"> </w:t>
      </w:r>
    </w:p>
  </w:footnote>
  <w:footnote w:id="111">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5">
    <w:p>
      <w:pPr>
        <w:pStyle w:val="FootnoteText"/>
      </w:pPr>
      <w:r>
        <w:rPr>
          <w:rStyle w:val="FootnoteReference"/>
        </w:rPr>
        <w:footnoteRef/>
      </w:r>
      <w:r>
        <w:t xml:space="preserve"> </w:t>
      </w:r>
      <w:r>
        <w:t xml:space="preserve">Most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w:t>
      </w:r>
    </w:p>
  </w:footnote>
  <w:footnote w:id="119">
    <w:p>
      <w:pPr>
        <w:pStyle w:val="FootnoteText"/>
      </w:pPr>
      <w:r>
        <w:rPr>
          <w:rStyle w:val="FootnoteReference"/>
        </w:rPr>
        <w:footnoteRef/>
      </w:r>
      <w:r>
        <w:t xml:space="preserve"> </w:t>
      </w:r>
      <w:r>
        <w:t xml:space="preserve">We’ll explain what this means in the next lesson</w:t>
      </w:r>
    </w:p>
  </w:footnote>
  <w:footnote w:id="123">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7">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 הַשָּׁמַיִם 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28">
    <w:p>
      <w:pPr>
        <w:pStyle w:val="FootnoteText"/>
      </w:pPr>
      <w:r>
        <w:rPr>
          <w:rStyle w:val="FootnoteReference"/>
        </w:rPr>
        <w:footnoteRef/>
      </w:r>
      <w:r>
        <w:t xml:space="preserve"> </w:t>
      </w:r>
      <w:r>
        <w:t xml:space="preserve">The * means this is not a real Hebrew word, but we show it in this form for illustration.</w:t>
      </w:r>
    </w:p>
  </w:footnote>
  <w:footnote w:id="130">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32">
    <w:p>
      <w:pPr>
        <w:pStyle w:val="FootnoteText"/>
      </w:pPr>
      <w:r>
        <w:rPr>
          <w:rStyle w:val="FootnoteReference"/>
        </w:rPr>
        <w:footnoteRef/>
      </w:r>
      <w:r>
        <w:t xml:space="preserve"> </w:t>
      </w:r>
      <w:r>
        <w:t xml:space="preserve">Remember the rule for the Daghesh Lene? See Lesson 1.4</w:t>
      </w:r>
    </w:p>
  </w:footnote>
  <w:footnote w:id="134">
    <w:p>
      <w:pPr>
        <w:pStyle w:val="FootnoteText"/>
      </w:pPr>
      <w:r>
        <w:rPr>
          <w:rStyle w:val="FootnoteReference"/>
        </w:rPr>
        <w:footnoteRef/>
      </w:r>
      <w:r>
        <w:t xml:space="preserve"> </w:t>
      </w:r>
      <w:r>
        <w:t xml:space="preserve">Strictly speaking, there are exceptions, but you won’t encounter them in a first-year Hebrew course</w:t>
      </w:r>
    </w:p>
  </w:footnote>
  <w:footnote w:id="135">
    <w:p>
      <w:pPr>
        <w:pStyle w:val="FootnoteText"/>
      </w:pPr>
      <w:r>
        <w:rPr>
          <w:rStyle w:val="FootnoteReference"/>
        </w:rPr>
        <w:footnoteRef/>
      </w:r>
      <w:r>
        <w:t xml:space="preserve"> </w:t>
      </w:r>
      <w:r>
        <w:t xml:space="preserve">Yes, a patach. Daghesh Forte</w:t>
      </w:r>
    </w:p>
  </w:footnote>
  <w:footnote w:id="136">
    <w:p>
      <w:pPr>
        <w:pStyle w:val="FootnoteText"/>
      </w:pPr>
      <w:r>
        <w:rPr>
          <w:rStyle w:val="FootnoteReference"/>
        </w:rPr>
        <w:footnoteRef/>
      </w:r>
      <w:r>
        <w:t xml:space="preserve"> </w:t>
      </w:r>
      <w:r>
        <w:t xml:space="preserve">No. Daghesh Lene</w:t>
      </w:r>
    </w:p>
  </w:footnote>
  <w:footnote w:id="137">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exact same function as the Hyphen does in English.</w:t>
      </w:r>
    </w:p>
  </w:footnote>
  <w:footnote w:id="138">
    <w:p>
      <w:pPr>
        <w:pStyle w:val="FootnoteText"/>
      </w:pPr>
      <w:r>
        <w:rPr>
          <w:rStyle w:val="FootnoteReference"/>
        </w:rPr>
        <w:footnoteRef/>
      </w:r>
      <w:r>
        <w:t xml:space="preserve"> </w:t>
      </w:r>
      <w:r>
        <w:t xml:space="preserve">No, it is preceded by a Sheva. Daghesh Lene.</w:t>
      </w:r>
    </w:p>
  </w:footnote>
  <w:footnote w:id="139">
    <w:p>
      <w:pPr>
        <w:pStyle w:val="FootnoteText"/>
      </w:pPr>
      <w:r>
        <w:rPr>
          <w:rStyle w:val="FootnoteReference"/>
        </w:rPr>
        <w:footnoteRef/>
      </w:r>
      <w:r>
        <w:t xml:space="preserve"> </w:t>
      </w:r>
      <w:r>
        <w:t xml:space="preserve">Yes, a Hiriq. Daghesh Forte</w:t>
      </w:r>
    </w:p>
  </w:footnote>
  <w:footnote w:id="144">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46">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47">
    <w:p>
      <w:pPr>
        <w:pStyle w:val="FootnoteText"/>
      </w:pPr>
      <w:r>
        <w:rPr>
          <w:rStyle w:val="FootnoteReference"/>
        </w:rPr>
        <w:footnoteRef/>
      </w:r>
      <w:r>
        <w:t xml:space="preserve"> </w:t>
      </w:r>
      <w:r>
        <w:t xml:space="preserve">The other vowels that use hei are less common, but we will see them when we discuss verbs.</w:t>
      </w:r>
    </w:p>
  </w:footnote>
  <w:footnote w:id="148">
    <w:p>
      <w:pPr>
        <w:pStyle w:val="FootnoteText"/>
      </w:pPr>
      <w:r>
        <w:rPr>
          <w:rStyle w:val="FootnoteReference"/>
        </w:rPr>
        <w:footnoteRef/>
      </w:r>
      <w:r>
        <w:t xml:space="preserve"> </w:t>
      </w:r>
      <w:r>
        <w:t xml:space="preserve">We haven’t learned to spot Qamets Hatuf yet, and Qibbuts does not appear in this passage</w:t>
      </w:r>
    </w:p>
  </w:footnote>
  <w:footnote w:id="149">
    <w:p>
      <w:pPr>
        <w:pStyle w:val="FootnoteText"/>
      </w:pPr>
      <w:r>
        <w:rPr>
          <w:rStyle w:val="FootnoteReference"/>
        </w:rPr>
        <w:footnoteRef/>
      </w:r>
      <w:r>
        <w:t xml:space="preserve"> </w:t>
      </w:r>
      <w:r>
        <w:t xml:space="preserve">You should be able to make out the word that has the Hateph Qamets Hatuph</w:t>
      </w:r>
    </w:p>
  </w:footnote>
  <w:footnote w:id="150">
    <w:p>
      <w:pPr>
        <w:pStyle w:val="FootnoteText"/>
      </w:pPr>
      <w:r>
        <w:rPr>
          <w:rStyle w:val="FootnoteReference"/>
        </w:rPr>
        <w:footnoteRef/>
      </w:r>
      <w:r>
        <w:t xml:space="preserve"> </w:t>
      </w:r>
      <w:r>
        <w:t xml:space="preserve">In at least three of the cases, you should be able to figure out who is speaking.</w:t>
      </w:r>
    </w:p>
  </w:footnote>
  <w:footnote w:id="155">
    <w:p>
      <w:pPr>
        <w:pStyle w:val="FootnoteText"/>
      </w:pPr>
      <w:r>
        <w:rPr>
          <w:rStyle w:val="FootnoteReference"/>
        </w:rPr>
        <w:footnoteRef/>
      </w:r>
      <w:r>
        <w:t xml:space="preserve"> </w:t>
      </w:r>
      <w:r>
        <w:t xml:space="preserve">Once published, the full 35-Lesson course will have a badge to be claimed after every 2-3 Lessons. There is only one badge available in the preview version of the course.</w:t>
      </w:r>
    </w:p>
  </w:footnote>
  <w:footnote w:id="158">
    <w:p>
      <w:pPr>
        <w:pStyle w:val="FootnoteText"/>
      </w:pPr>
      <w:r>
        <w:rPr>
          <w:rStyle w:val="FootnoteReference"/>
        </w:rPr>
        <w:footnoteRef/>
      </w:r>
      <w:r>
        <w:t xml:space="preserve"> </w:t>
      </w:r>
      <w:r>
        <w:t xml:space="preserve">The Tel Dan Stele was a significant archaeological find of the late 20th century. Written in Aramaic, closely related to Hebrew, the carving dates to the 9th Century BCE. It is notable for containing a reference to the</w:t>
      </w:r>
      <w:r>
        <w:t xml:space="preserve"> </w:t>
      </w:r>
      <w:r>
        <w:t xml:space="preserve">“</w:t>
      </w:r>
      <w:r>
        <w:t xml:space="preserve">house of David.</w:t>
      </w:r>
      <w:r>
        <w:t xml:space="preserve">”</w:t>
      </w:r>
      <w:r>
        <w:t xml:space="preserve"> </w:t>
      </w:r>
      <w:r>
        <w:t xml:space="preserve">It is the earliest known extra-biblical reference to King David. Before its discovery, many scholars had cast doubt on whether David existed. Archeologists discovered it at</w:t>
      </w:r>
      <w:r>
        <w:t xml:space="preserve"> </w:t>
      </w:r>
      <w:r>
        <w:t xml:space="preserve">“</w:t>
      </w:r>
      <w:r>
        <w:t xml:space="preserve">Dan</w:t>
      </w:r>
      <w:r>
        <w:t xml:space="preserve">”</w:t>
      </w:r>
      <w:r>
        <w:t xml:space="preserve"> </w:t>
      </w:r>
      <w:r>
        <w:t xml:space="preserve">near the Lebanon border in modern Israel. (Photo Credit: By Oren Rozen - Own work, CC BY-SA 4.0,</w:t>
      </w:r>
      <w:r>
        <w:t xml:space="preserve"> </w:t>
      </w:r>
      <w:hyperlink r:id="rId159">
        <w:r>
          <w:rPr>
            <w:rStyle w:val="Hyperlink"/>
          </w:rPr>
          <w:t xml:space="preserve">https://commons.wikimedia.org/w/index.php?curid=47055869</w:t>
        </w:r>
      </w:hyperlink>
      <w:r>
        <w:t xml:space="preserve">)</w:t>
      </w:r>
    </w:p>
  </w:footnote>
  <w:footnote w:id="170">
    <w:p>
      <w:pPr>
        <w:pStyle w:val="FootnoteText"/>
      </w:pPr>
      <w:r>
        <w:rPr>
          <w:rStyle w:val="FootnoteReference"/>
        </w:rPr>
        <w:footnoteRef/>
      </w:r>
      <w:r>
        <w:t xml:space="preserve"> </w:t>
      </w:r>
      <w:r>
        <w:t xml:space="preserve">Modern Hebrew has words (mostly borrowed from other languages) that don’t follow this rule</w:t>
      </w:r>
    </w:p>
  </w:footnote>
  <w:footnote w:id="172">
    <w:p>
      <w:pPr>
        <w:pStyle w:val="FootnoteText"/>
      </w:pPr>
      <w:r>
        <w:rPr>
          <w:rStyle w:val="FootnoteReference"/>
        </w:rPr>
        <w:footnoteRef/>
      </w:r>
      <w:r>
        <w:t xml:space="preserve"> </w:t>
      </w:r>
      <w:r>
        <w:t xml:space="preserve">Hebrew has a very elaborate system of</w:t>
      </w:r>
      <w:r>
        <w:t xml:space="preserve"> </w:t>
      </w:r>
      <w:hyperlink r:id="rId173">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5">
    <w:p>
      <w:pPr>
        <w:pStyle w:val="FootnoteText"/>
      </w:pPr>
      <w:r>
        <w:rPr>
          <w:rStyle w:val="FootnoteReference"/>
        </w:rPr>
        <w:footnoteRef/>
      </w:r>
      <w:r>
        <w:t xml:space="preserve"> </w:t>
      </w:r>
      <w:r>
        <w:t xml:space="preserve">Additional info in the textbook that you don’t need to know: 1) If there is a syllable AFTER the accented syllable, technically it is called</w:t>
      </w:r>
      <w:r>
        <w:t xml:space="preserve"> </w:t>
      </w:r>
      <w:r>
        <w:t xml:space="preserve">“</w:t>
      </w:r>
      <w:r>
        <w:t xml:space="preserve">Posttonic,</w:t>
      </w:r>
      <w:r>
        <w:t xml:space="preserve">”</w:t>
      </w:r>
      <w:r>
        <w:t xml:space="preserve"> </w:t>
      </w:r>
      <w:r>
        <w:t xml:space="preserve">but you will not reencounter this term for the remainder of this course. 2) There is an additional set of words that signifies a syllable’s position irrespective of the accent:</w:t>
      </w:r>
      <w:r>
        <w:t xml:space="preserve"> </w:t>
      </w:r>
      <w:r>
        <w:rPr>
          <w:i/>
        </w:rPr>
        <w:t xml:space="preserve">ultima</w:t>
      </w:r>
      <w:r>
        <w:t xml:space="preserve"> </w:t>
      </w:r>
      <w:r>
        <w:t xml:space="preserve">= the last syllable;</w:t>
      </w:r>
      <w:r>
        <w:t xml:space="preserve"> </w:t>
      </w:r>
      <w:r>
        <w:rPr>
          <w:i/>
        </w:rPr>
        <w:t xml:space="preserve">penultima</w:t>
      </w:r>
      <w:r>
        <w:t xml:space="preserve"> </w:t>
      </w:r>
      <w:r>
        <w:t xml:space="preserve">is the next to last syllable;</w:t>
      </w:r>
      <w:r>
        <w:t xml:space="preserve"> </w:t>
      </w:r>
      <w:r>
        <w:rPr>
          <w:i/>
        </w:rPr>
        <w:t xml:space="preserve">antepenultima</w:t>
      </w:r>
      <w:r>
        <w:t xml:space="preserve"> </w:t>
      </w:r>
      <w:r>
        <w:t xml:space="preserve">is the syllable before the</w:t>
      </w:r>
      <w:r>
        <w:t xml:space="preserve"> </w:t>
      </w:r>
      <w:r>
        <w:rPr>
          <w:i/>
        </w:rPr>
        <w:t xml:space="preserve">penultima</w:t>
      </w:r>
      <w:r>
        <w:t xml:space="preserve"> </w:t>
      </w:r>
    </w:p>
  </w:footnote>
  <w:footnote w:id="186">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3">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14">
    <w:p>
      <w:pPr>
        <w:pStyle w:val="FootnoteText"/>
      </w:pPr>
      <w:r>
        <w:rPr>
          <w:rStyle w:val="FootnoteReference"/>
        </w:rPr>
        <w:footnoteRef/>
      </w:r>
      <w:r>
        <w:t xml:space="preserve"> </w:t>
      </w:r>
      <w:r>
        <w:t xml:space="preserve">A Sheva that appears under the initial consonant of a word is always vocal, and a Sheva that appears under the final consonant of a word is always silent.</w:t>
      </w:r>
    </w:p>
  </w:footnote>
  <w:footnote w:id="229">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259">
    <w:p>
      <w:pPr>
        <w:pStyle w:val="FootnoteText"/>
      </w:pPr>
      <w:r>
        <w:rPr>
          <w:rStyle w:val="FootnoteReference"/>
        </w:rPr>
        <w:footnoteRef/>
      </w:r>
      <w:r>
        <w:t xml:space="preserve"> </w:t>
      </w:r>
      <w:r>
        <w:t xml:space="preserve">Although, with your more in-depth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click</w:t>
      </w:r>
      <w:r>
        <w:t xml:space="preserve"> </w:t>
      </w:r>
      <w:r>
        <w:t xml:space="preserve">“</w:t>
      </w:r>
      <w:r>
        <w:t xml:space="preserve">Speed,</w:t>
      </w:r>
      <w:r>
        <w:t xml:space="preserve">”</w:t>
      </w:r>
      <w:r>
        <w:t xml:space="preserve"> </w:t>
      </w:r>
      <w:r>
        <w:t xml:space="preserve">and then select a faster speed.</w:t>
      </w:r>
    </w:p>
  </w:footnote>
  <w:footnote w:id="263">
    <w:p>
      <w:pPr>
        <w:pStyle w:val="FootnoteText"/>
      </w:pPr>
      <w:r>
        <w:rPr>
          <w:rStyle w:val="FootnoteReference"/>
        </w:rPr>
        <w:footnoteRef/>
      </w:r>
      <w:r>
        <w:t xml:space="preserve"> </w:t>
      </w:r>
      <w:r>
        <w:t xml:space="preserve">If you’re looking for a stand-alone textbook, there is none better than</w:t>
      </w:r>
      <w:r>
        <w:t xml:space="preserve"> </w:t>
      </w:r>
      <w:r>
        <w:t xml:space="preserve">Basics of Biblical Hebrew</w:t>
      </w:r>
      <w:r>
        <w:t xml:space="preserve">.</w:t>
      </w:r>
    </w:p>
  </w:footnote>
  <w:footnote w:id="269">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You will see the transliteration of the Tetragrammaton printed on nearly every page. While we believe this is unfortunate and unnecessary, Basics of Biblical Hebrew remains an excellent resource for an in-depth study of first-year Hebrew grammar.</w:t>
      </w:r>
    </w:p>
  </w:footnote>
  <w:footnote w:id="274">
    <w:p>
      <w:pPr>
        <w:pStyle w:val="FootnoteText"/>
      </w:pPr>
      <w:r>
        <w:rPr>
          <w:rStyle w:val="FootnoteReference"/>
        </w:rPr>
        <w:footnoteRef/>
      </w:r>
      <w:r>
        <w:t xml:space="preserve"> </w:t>
      </w:r>
      <w:r>
        <w:t xml:space="preserve">There are speaking activities beginning with Lesson 3, but this is more to engage additional senses in the learning process and not to become a fluent reader.</w:t>
      </w:r>
    </w:p>
  </w:footnote>
  <w:footnote w:id="276">
    <w:p>
      <w:pPr>
        <w:pStyle w:val="FootnoteText"/>
      </w:pPr>
      <w:r>
        <w:rPr>
          <w:rStyle w:val="FootnoteReference"/>
        </w:rPr>
        <w:footnoteRef/>
      </w:r>
      <w:r>
        <w:t xml:space="preserve"> </w:t>
      </w:r>
      <w:r>
        <w:t xml:space="preserve">This book’s author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3" Target="media/rId83.jpg" /><Relationship Type="http://schemas.openxmlformats.org/officeDocument/2006/relationships/image" Id="rId103" Target="media/rId103.png" /><Relationship Type="http://schemas.openxmlformats.org/officeDocument/2006/relationships/image" Id="rId126" Target="media/rId126.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1" Target="media/rId141.gif" /><Relationship Type="http://schemas.openxmlformats.org/officeDocument/2006/relationships/image" Id="rId118" Target="media/rId118.png" /><Relationship Type="http://schemas.openxmlformats.org/officeDocument/2006/relationships/image" Id="rId112" Target="media/rId112.png" /><Relationship Type="http://schemas.openxmlformats.org/officeDocument/2006/relationships/image" Id="rId171" Target="media/rId171.png" /><Relationship Type="http://schemas.openxmlformats.org/officeDocument/2006/relationships/image" Id="rId195" Target="media/rId195.png" /><Relationship Type="http://schemas.openxmlformats.org/officeDocument/2006/relationships/image" Id="rId203" Target="media/rId203.png" /><Relationship Type="http://schemas.openxmlformats.org/officeDocument/2006/relationships/image" Id="rId201" Target="media/rId201.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182" Target="media/rId182.png" /><Relationship Type="http://schemas.openxmlformats.org/officeDocument/2006/relationships/image" Id="rId180" Target="media/rId180.png" /><Relationship Type="http://schemas.openxmlformats.org/officeDocument/2006/relationships/image" Id="rId190" Target="media/rId190.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78" Target="media/rId178.png" /><Relationship Type="http://schemas.openxmlformats.org/officeDocument/2006/relationships/image" Id="rId192" Target="media/rId192.png" /><Relationship Type="http://schemas.openxmlformats.org/officeDocument/2006/relationships/image" Id="rId166" Target="media/rId166.png" /><Relationship Type="http://schemas.openxmlformats.org/officeDocument/2006/relationships/image" Id="rId157" Target="media/rId157.jpg" /><Relationship Type="http://schemas.openxmlformats.org/officeDocument/2006/relationships/image" Id="rId197" Target="media/rId197.png" /><Relationship Type="http://schemas.openxmlformats.org/officeDocument/2006/relationships/image" Id="rId243" Target="media/rId243.png" /><Relationship Type="http://schemas.openxmlformats.org/officeDocument/2006/relationships/image" Id="rId228" Target="media/rId228.png" /><Relationship Type="http://schemas.openxmlformats.org/officeDocument/2006/relationships/image" Id="rId21" Target="media/rId21.png" /><Relationship Type="http://schemas.openxmlformats.org/officeDocument/2006/relationships/image" Id="rId236" Target="media/rId236.png" /><Relationship Type="http://schemas.openxmlformats.org/officeDocument/2006/relationships/image" Id="rId254" Target="media/rId254.png" /><Relationship Type="http://schemas.openxmlformats.org/officeDocument/2006/relationships/image" Id="rId241" Target="media/rId241.gif" /><Relationship Type="http://schemas.openxmlformats.org/officeDocument/2006/relationships/image" Id="rId250" Target="media/rId250.gif" /><Relationship Type="http://schemas.openxmlformats.org/officeDocument/2006/relationships/image" Id="rId248" Target="media/rId248.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240" Target="media/rId240.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293" Target="media/rId293.png" /><Relationship Type="http://schemas.openxmlformats.org/officeDocument/2006/relationships/image" Id="rId285" Target="media/rId285.jpg" /><Relationship Type="http://schemas.openxmlformats.org/officeDocument/2006/relationships/image" Id="rId278" Target="media/rId278.jp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25" Target="media/rId25.jpg" /><Relationship Type="http://schemas.openxmlformats.org/officeDocument/2006/relationships/image" Id="rId226" Target="media/rId22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25" Target="media/rId225.png" /><Relationship Type="http://schemas.openxmlformats.org/officeDocument/2006/relationships/hyperlink" Id="rId237" Target="./images/Hebrew%20Grammar%20Quest%20PREVIEW.apkg" TargetMode="External" /><Relationship Type="http://schemas.openxmlformats.org/officeDocument/2006/relationships/hyperlink" Id="rId247" Target="./images/review-heatmap-v1.0.0-beta.1-anki21.ankiaddon" TargetMode="External" /><Relationship Type="http://schemas.openxmlformats.org/officeDocument/2006/relationships/hyperlink" Id="rId105" Target="File:Example" TargetMode="External" /><Relationship Type="http://schemas.openxmlformats.org/officeDocument/2006/relationships/hyperlink" Id="rId232" Target="https://ankiweb.net/account/register" TargetMode="External" /><Relationship Type="http://schemas.openxmlformats.org/officeDocument/2006/relationships/hyperlink" Id="rId233" Target="https://apps.ankiweb.net/" TargetMode="External" /><Relationship Type="http://schemas.openxmlformats.org/officeDocument/2006/relationships/hyperlink" Id="rId159" Target="https://commons.wikimedia.org/w/index.php?curid=47055869" TargetMode="External" /><Relationship Type="http://schemas.openxmlformats.org/officeDocument/2006/relationships/hyperlink" Id="rId288" Target="https://creativecommons.org/licenses/by-nc-sa/4.0/" TargetMode="External" /><Relationship Type="http://schemas.openxmlformats.org/officeDocument/2006/relationships/hyperlink" Id="rId222" Target="https://docs.google.com/forms/d/e/1FAIpQLSdIPNJZyUnAuuQ-sfX3Tx0OxvlqoNw7LmkYvc-NUpYdyiYwxQ/viewform?usp=sf_link" TargetMode="External" /><Relationship Type="http://schemas.openxmlformats.org/officeDocument/2006/relationships/hyperlink" Id="rId99" Target="https://docs.google.com/forms/d/e/1FAIpQLSeqHcE8PvfkOYbTu51cNO8sf-ln6CEnRrcTBUxM0EaeojSSsA/viewform" TargetMode="External" /><Relationship Type="http://schemas.openxmlformats.org/officeDocument/2006/relationships/hyperlink" Id="rId153" Target="https://docs.google.com/forms/d/e/1FAIpQLSeq_9Cy5IlAKDFy8nx9GNC3dfs5l5bJ_iX2FJ0Az7rPKXq5Jw/viewform" TargetMode="External" /><Relationship Type="http://schemas.openxmlformats.org/officeDocument/2006/relationships/hyperlink" Id="rId218" Target="https://docs.google.com/forms/d/e/1FAIpQLSfCy3m3L8z1a5EjEMtEBVWjoci-JvWfYzUVEIpnQHIgGwvu1g/viewform" TargetMode="External" /><Relationship Type="http://schemas.openxmlformats.org/officeDocument/2006/relationships/hyperlink" Id="rId54"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15" Target="https://drive.google.com/file/d/1GybopWuWjBP-WpgabhwN6B1h_Yz4uXmt/view?usp=sharing" TargetMode="External" /><Relationship Type="http://schemas.openxmlformats.org/officeDocument/2006/relationships/hyperlink" Id="rId91" Target="https://drive.google.com/file/d/1JcX8kc6e-fKjtzkeE96AwoZFshEpx3ug/view" TargetMode="External" /><Relationship Type="http://schemas.openxmlformats.org/officeDocument/2006/relationships/hyperlink" Id="rId94" Target="https://drive.google.com/file/d/1qcfTKAlTJGChC2eYCMhSbY2w-ibzCcDV/view?usp=sharing" TargetMode="External" /><Relationship Type="http://schemas.openxmlformats.org/officeDocument/2006/relationships/hyperlink" Id="rId97" Target="https://drive.google.com/file/d/1vG8hKR50KcB0NclBnRWYPYMCEnobjgLc/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2" Target="https://en.wikipedia.org/wiki/B._B._Warfield" TargetMode="External" /><Relationship Type="http://schemas.openxmlformats.org/officeDocument/2006/relationships/hyperlink" Id="rId173" Target="https://en.wikipedia.org/wiki/Hebrew_cantillation" TargetMode="External" /><Relationship Type="http://schemas.openxmlformats.org/officeDocument/2006/relationships/hyperlink" Id="rId289" Target="https://hebrewsyntax.org/bbh2new/00_study_guide.pdf" TargetMode="External" /><Relationship Type="http://schemas.openxmlformats.org/officeDocument/2006/relationships/hyperlink" Id="rId287" Target="https://hebrewsyntax.org/bbh2new/00_vocabulary.pdf" TargetMode="External" /><Relationship Type="http://schemas.openxmlformats.org/officeDocument/2006/relationships/hyperlink" Id="rId291" Target="https://hebrewsyntax.org/bbh2new/00_workbook_answers.pdf" TargetMode="External" /><Relationship Type="http://schemas.openxmlformats.org/officeDocument/2006/relationships/hyperlink" Id="rId290" Target="https://hebrewsyntax.org/bbh2new/01_overheads_bw.pdf" TargetMode="External" /><Relationship Type="http://schemas.openxmlformats.org/officeDocument/2006/relationships/hyperlink" Id="rId220" Target="https://holylanguage.com" TargetMode="External" /><Relationship Type="http://schemas.openxmlformats.org/officeDocument/2006/relationships/hyperlink" Id="rId49" Target="https://holylanguage.com/graduate.html" TargetMode="External" /><Relationship Type="http://schemas.openxmlformats.org/officeDocument/2006/relationships/hyperlink" Id="rId282" Target="https://holylanguage.com/index.html" TargetMode="External" /><Relationship Type="http://schemas.openxmlformats.org/officeDocument/2006/relationships/hyperlink" Id="rId63" Target="https://holylanguage.com/letters.html" TargetMode="External" /><Relationship Type="http://schemas.openxmlformats.org/officeDocument/2006/relationships/hyperlink" Id="rId283" Target="https://holylanguage.com/subscribe.html" TargetMode="External" /><Relationship Type="http://schemas.openxmlformats.org/officeDocument/2006/relationships/hyperlink" Id="rId231" Target="https://software.sil.org/downloads/r/ezra/EzraSIL-2.51.zip" TargetMode="External" /><Relationship Type="http://schemas.openxmlformats.org/officeDocument/2006/relationships/hyperlink" Id="rId30" Target="https://waynestiles.com/how-to-prepare-for-a-holy-land-tour/" TargetMode="External" /><Relationship Type="http://schemas.openxmlformats.org/officeDocument/2006/relationships/hyperlink" Id="rId272" Target="https://www.amazon.com/gp/product/031026295X/&amp;tag=holylanginst-20" TargetMode="External" /><Relationship Type="http://schemas.openxmlformats.org/officeDocument/2006/relationships/hyperlink" Id="rId270" Target="https://www.amazon.com/gp/product/031053349X/&amp;tag=holylanginst-20" TargetMode="External" /><Relationship Type="http://schemas.openxmlformats.org/officeDocument/2006/relationships/hyperlink" Id="rId271" Target="https://www.amazon.com/gp/product/0310533554/&amp;tag=holylanginst-20" TargetMode="External" /><Relationship Type="http://schemas.openxmlformats.org/officeDocument/2006/relationships/hyperlink" Id="rId210" Target="https://www.youtube.com/embed/D0uG3_PTzGA" TargetMode="External" /><Relationship Type="http://schemas.openxmlformats.org/officeDocument/2006/relationships/hyperlink" Id="rId212" Target="https://www.youtube.com/embed/_BD0WD2cQ7c" TargetMode="External" /><Relationship Type="http://schemas.openxmlformats.org/officeDocument/2006/relationships/hyperlink" Id="rId207" Target="https://www.youtube.com/watch?v=AY7KAsD4fZg&amp;feature=youtu.be" TargetMode="External" /><Relationship Type="http://schemas.openxmlformats.org/officeDocument/2006/relationships/hyperlink" Id="rId23" Target="mailto:holylanguagecourses@gmail.com" TargetMode="External" /></Relationships>
</file>

<file path=word/_rels/footnotes.xml.rels><?xml version="1.0" encoding="UTF-8"?>
<Relationships xmlns="http://schemas.openxmlformats.org/package/2006/relationships"><Relationship Type="http://schemas.openxmlformats.org/officeDocument/2006/relationships/hyperlink" Id="rId237" Target="./images/Hebrew%20Grammar%20Quest%20PREVIEW.apkg" TargetMode="External" /><Relationship Type="http://schemas.openxmlformats.org/officeDocument/2006/relationships/hyperlink" Id="rId247" Target="./images/review-heatmap-v1.0.0-beta.1-anki21.ankiaddon" TargetMode="External" /><Relationship Type="http://schemas.openxmlformats.org/officeDocument/2006/relationships/hyperlink" Id="rId105" Target="File:Example" TargetMode="External" /><Relationship Type="http://schemas.openxmlformats.org/officeDocument/2006/relationships/hyperlink" Id="rId232" Target="https://ankiweb.net/account/register" TargetMode="External" /><Relationship Type="http://schemas.openxmlformats.org/officeDocument/2006/relationships/hyperlink" Id="rId233" Target="https://apps.ankiweb.net/" TargetMode="External" /><Relationship Type="http://schemas.openxmlformats.org/officeDocument/2006/relationships/hyperlink" Id="rId159" Target="https://commons.wikimedia.org/w/index.php?curid=47055869" TargetMode="External" /><Relationship Type="http://schemas.openxmlformats.org/officeDocument/2006/relationships/hyperlink" Id="rId288" Target="https://creativecommons.org/licenses/by-nc-sa/4.0/" TargetMode="External" /><Relationship Type="http://schemas.openxmlformats.org/officeDocument/2006/relationships/hyperlink" Id="rId222" Target="https://docs.google.com/forms/d/e/1FAIpQLSdIPNJZyUnAuuQ-sfX3Tx0OxvlqoNw7LmkYvc-NUpYdyiYwxQ/viewform?usp=sf_link" TargetMode="External" /><Relationship Type="http://schemas.openxmlformats.org/officeDocument/2006/relationships/hyperlink" Id="rId99" Target="https://docs.google.com/forms/d/e/1FAIpQLSeqHcE8PvfkOYbTu51cNO8sf-ln6CEnRrcTBUxM0EaeojSSsA/viewform" TargetMode="External" /><Relationship Type="http://schemas.openxmlformats.org/officeDocument/2006/relationships/hyperlink" Id="rId153" Target="https://docs.google.com/forms/d/e/1FAIpQLSeq_9Cy5IlAKDFy8nx9GNC3dfs5l5bJ_iX2FJ0Az7rPKXq5Jw/viewform" TargetMode="External" /><Relationship Type="http://schemas.openxmlformats.org/officeDocument/2006/relationships/hyperlink" Id="rId218" Target="https://docs.google.com/forms/d/e/1FAIpQLSfCy3m3L8z1a5EjEMtEBVWjoci-JvWfYzUVEIpnQHIgGwvu1g/viewform" TargetMode="External" /><Relationship Type="http://schemas.openxmlformats.org/officeDocument/2006/relationships/hyperlink" Id="rId54"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15" Target="https://drive.google.com/file/d/1GybopWuWjBP-WpgabhwN6B1h_Yz4uXmt/view?usp=sharing" TargetMode="External" /><Relationship Type="http://schemas.openxmlformats.org/officeDocument/2006/relationships/hyperlink" Id="rId91" Target="https://drive.google.com/file/d/1JcX8kc6e-fKjtzkeE96AwoZFshEpx3ug/view" TargetMode="External" /><Relationship Type="http://schemas.openxmlformats.org/officeDocument/2006/relationships/hyperlink" Id="rId94" Target="https://drive.google.com/file/d/1qcfTKAlTJGChC2eYCMhSbY2w-ibzCcDV/view?usp=sharing" TargetMode="External" /><Relationship Type="http://schemas.openxmlformats.org/officeDocument/2006/relationships/hyperlink" Id="rId97" Target="https://drive.google.com/file/d/1vG8hKR50KcB0NclBnRWYPYMCEnobjgLc/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2" Target="https://en.wikipedia.org/wiki/B._B._Warfield" TargetMode="External" /><Relationship Type="http://schemas.openxmlformats.org/officeDocument/2006/relationships/hyperlink" Id="rId173" Target="https://en.wikipedia.org/wiki/Hebrew_cantillation" TargetMode="External" /><Relationship Type="http://schemas.openxmlformats.org/officeDocument/2006/relationships/hyperlink" Id="rId289" Target="https://hebrewsyntax.org/bbh2new/00_study_guide.pdf" TargetMode="External" /><Relationship Type="http://schemas.openxmlformats.org/officeDocument/2006/relationships/hyperlink" Id="rId287" Target="https://hebrewsyntax.org/bbh2new/00_vocabulary.pdf" TargetMode="External" /><Relationship Type="http://schemas.openxmlformats.org/officeDocument/2006/relationships/hyperlink" Id="rId291" Target="https://hebrewsyntax.org/bbh2new/00_workbook_answers.pdf" TargetMode="External" /><Relationship Type="http://schemas.openxmlformats.org/officeDocument/2006/relationships/hyperlink" Id="rId290" Target="https://hebrewsyntax.org/bbh2new/01_overheads_bw.pdf" TargetMode="External" /><Relationship Type="http://schemas.openxmlformats.org/officeDocument/2006/relationships/hyperlink" Id="rId220" Target="https://holylanguage.com" TargetMode="External" /><Relationship Type="http://schemas.openxmlformats.org/officeDocument/2006/relationships/hyperlink" Id="rId49" Target="https://holylanguage.com/graduate.html" TargetMode="External" /><Relationship Type="http://schemas.openxmlformats.org/officeDocument/2006/relationships/hyperlink" Id="rId282" Target="https://holylanguage.com/index.html" TargetMode="External" /><Relationship Type="http://schemas.openxmlformats.org/officeDocument/2006/relationships/hyperlink" Id="rId63" Target="https://holylanguage.com/letters.html" TargetMode="External" /><Relationship Type="http://schemas.openxmlformats.org/officeDocument/2006/relationships/hyperlink" Id="rId283" Target="https://holylanguage.com/subscribe.html" TargetMode="External" /><Relationship Type="http://schemas.openxmlformats.org/officeDocument/2006/relationships/hyperlink" Id="rId231" Target="https://software.sil.org/downloads/r/ezra/EzraSIL-2.51.zip" TargetMode="External" /><Relationship Type="http://schemas.openxmlformats.org/officeDocument/2006/relationships/hyperlink" Id="rId30" Target="https://waynestiles.com/how-to-prepare-for-a-holy-land-tour/" TargetMode="External" /><Relationship Type="http://schemas.openxmlformats.org/officeDocument/2006/relationships/hyperlink" Id="rId272" Target="https://www.amazon.com/gp/product/031026295X/&amp;tag=holylanginst-20" TargetMode="External" /><Relationship Type="http://schemas.openxmlformats.org/officeDocument/2006/relationships/hyperlink" Id="rId270" Target="https://www.amazon.com/gp/product/031053349X/&amp;tag=holylanginst-20" TargetMode="External" /><Relationship Type="http://schemas.openxmlformats.org/officeDocument/2006/relationships/hyperlink" Id="rId271" Target="https://www.amazon.com/gp/product/0310533554/&amp;tag=holylanginst-20" TargetMode="External" /><Relationship Type="http://schemas.openxmlformats.org/officeDocument/2006/relationships/hyperlink" Id="rId210" Target="https://www.youtube.com/embed/D0uG3_PTzGA" TargetMode="External" /><Relationship Type="http://schemas.openxmlformats.org/officeDocument/2006/relationships/hyperlink" Id="rId212" Target="https://www.youtube.com/embed/_BD0WD2cQ7c" TargetMode="External" /><Relationship Type="http://schemas.openxmlformats.org/officeDocument/2006/relationships/hyperlink" Id="rId207" Target="https://www.youtube.com/watch?v=AY7KAsD4fZg&amp;feature=youtu.be" TargetMode="External" /><Relationship Type="http://schemas.openxmlformats.org/officeDocument/2006/relationships/hyperlink" Id="rId23" Target="mailto:holylanguagecours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A Hebrew Grammar guidebook for students of Holy Language Institute.</dc:description>
  <cp:keywords/>
  <dcterms:created xsi:type="dcterms:W3CDTF">2020-10-25T20:52:42Z</dcterms:created>
  <dcterms:modified xsi:type="dcterms:W3CDTF">2020-10-25T20:52:42Z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turabian</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cover-image">
    <vt:lpwstr>images/HGQ_book_cover.png</vt:lpwstr>
  </property>
  <property fmtid="{D5CDD505-2E9C-101B-9397-08002B2CF9AE}" pid="7" name="documentclass">
    <vt:lpwstr>turabian-researchpaper</vt:lpwstr>
  </property>
  <property fmtid="{D5CDD505-2E9C-101B-9397-08002B2CF9AE}" pid="8" name="graphics">
    <vt:lpwstr>yes</vt:lpwstr>
  </property>
  <property fmtid="{D5CDD505-2E9C-101B-9397-08002B2CF9AE}" pid="9" name="header-includes">
    <vt:lpwstr/>
  </property>
  <property fmtid="{D5CDD505-2E9C-101B-9397-08002B2CF9AE}" pid="10" name="link-citations">
    <vt:lpwstr>yes</vt:lpwstr>
  </property>
  <property fmtid="{D5CDD505-2E9C-101B-9397-08002B2CF9AE}" pid="11" name="lof">
    <vt:lpwstr>no</vt:lpwstr>
  </property>
  <property fmtid="{D5CDD505-2E9C-101B-9397-08002B2CF9AE}" pid="12" name="lot">
    <vt:lpwstr>no</vt:lpwstr>
  </property>
  <property fmtid="{D5CDD505-2E9C-101B-9397-08002B2CF9AE}" pid="13" name="site">
    <vt:lpwstr>bookdown::bookdown_site</vt:lpwstr>
  </property>
</Properties>
</file>